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 xml:space="preserve">附件1：    </w:t>
      </w:r>
    </w:p>
    <w:p>
      <w:pPr>
        <w:jc w:val="both"/>
        <w:rPr>
          <w:rFonts w:hint="eastAsia" w:ascii="仿宋" w:hAnsi="仿宋" w:eastAsia="仿宋"/>
          <w:b/>
          <w:sz w:val="10"/>
          <w:szCs w:val="10"/>
          <w:highlight w:val="none"/>
        </w:rPr>
      </w:pPr>
    </w:p>
    <w:p>
      <w:pPr>
        <w:jc w:val="center"/>
        <w:rPr>
          <w:rFonts w:hint="default" w:ascii="仿宋" w:hAnsi="仿宋" w:eastAsia="仿宋"/>
          <w:b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  <w:t>中化学起重运输有限公司</w:t>
      </w:r>
    </w:p>
    <w:p>
      <w:pPr>
        <w:pStyle w:val="4"/>
        <w:spacing w:before="0" w:after="0"/>
        <w:jc w:val="center"/>
        <w:rPr>
          <w:rFonts w:hint="eastAsia" w:ascii="仿宋" w:hAnsi="仿宋" w:eastAsia="仿宋" w:cs="Calibri"/>
          <w:sz w:val="36"/>
          <w:szCs w:val="36"/>
          <w:highlight w:val="none"/>
        </w:rPr>
      </w:pPr>
      <w:r>
        <w:rPr>
          <w:rFonts w:hint="eastAsia" w:ascii="仿宋" w:hAnsi="仿宋" w:eastAsia="仿宋" w:cs="Calibri"/>
          <w:sz w:val="36"/>
          <w:szCs w:val="36"/>
          <w:highlight w:val="none"/>
          <w:lang w:eastAsia="zh-CN"/>
        </w:rPr>
        <w:t>岗位主要职责</w:t>
      </w:r>
      <w:r>
        <w:rPr>
          <w:rFonts w:hint="eastAsia" w:ascii="仿宋" w:hAnsi="仿宋" w:eastAsia="仿宋" w:cs="Calibri"/>
          <w:sz w:val="36"/>
          <w:szCs w:val="36"/>
          <w:highlight w:val="none"/>
        </w:rPr>
        <w:t>与岗位任职条件</w:t>
      </w:r>
    </w:p>
    <w:p>
      <w:pPr>
        <w:pStyle w:val="4"/>
        <w:spacing w:before="0" w:after="0"/>
        <w:jc w:val="center"/>
        <w:rPr>
          <w:rFonts w:ascii="仿宋" w:hAnsi="仿宋" w:eastAsia="仿宋"/>
          <w:b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</w:rPr>
        <w:t>任职基本条件</w:t>
      </w:r>
    </w:p>
    <w:p>
      <w:pPr>
        <w:spacing w:line="560" w:lineRule="atLeast"/>
        <w:ind w:firstLine="561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1.遵纪守法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highlight w:val="none"/>
        </w:rPr>
        <w:t>思想政治素质好，品行端正，诚信廉洁，勤勉敬业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highlight w:val="none"/>
        </w:rPr>
        <w:t>认同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中化学起重运输有限公司</w:t>
      </w:r>
      <w:r>
        <w:rPr>
          <w:rFonts w:hint="eastAsia" w:ascii="仿宋" w:hAnsi="仿宋" w:eastAsia="仿宋"/>
          <w:sz w:val="32"/>
          <w:szCs w:val="32"/>
          <w:highlight w:val="none"/>
        </w:rPr>
        <w:t>企业文化，有良好的职业道德；</w:t>
      </w:r>
    </w:p>
    <w:p>
      <w:pPr>
        <w:spacing w:line="560" w:lineRule="atLeast"/>
        <w:ind w:firstLine="561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2.具有良好的履职记录，</w:t>
      </w:r>
      <w:r>
        <w:rPr>
          <w:rFonts w:ascii="仿宋" w:hAnsi="仿宋" w:eastAsia="仿宋" w:cs="仿宋"/>
          <w:sz w:val="32"/>
          <w:szCs w:val="32"/>
        </w:rPr>
        <w:t>善于把握市场经济规律和企业发展规律，掌握宏观经济形势和国家政策法规，注重团结协作，善于组织协调，能够调动各方面积极性；</w:t>
      </w:r>
    </w:p>
    <w:p>
      <w:pPr>
        <w:spacing w:line="560" w:lineRule="atLeast"/>
        <w:ind w:firstLine="561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ascii="仿宋" w:hAnsi="仿宋" w:eastAsia="仿宋" w:cs="仿宋"/>
          <w:sz w:val="32"/>
          <w:szCs w:val="32"/>
        </w:rPr>
        <w:t>具有正确的业绩观，坚决贯彻创新、协调、开放、共享的发展理念，坚持创新驱动、转型升级、提质增效，勇担当，善作为，真抓实干，工作业绩突出，推动企业高质量发展；</w:t>
      </w:r>
    </w:p>
    <w:p>
      <w:pPr>
        <w:spacing w:line="560" w:lineRule="atLeast"/>
        <w:ind w:firstLine="561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4.公司中层领导岗位一般不超过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40</w:t>
      </w:r>
      <w:r>
        <w:rPr>
          <w:rFonts w:hint="eastAsia" w:ascii="仿宋" w:hAnsi="仿宋" w:eastAsia="仿宋"/>
          <w:sz w:val="32"/>
          <w:szCs w:val="32"/>
          <w:highlight w:val="none"/>
        </w:rPr>
        <w:t>岁，特别优秀的可放宽年龄限制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至45周岁</w:t>
      </w:r>
      <w:r>
        <w:rPr>
          <w:rFonts w:hint="eastAsia" w:ascii="仿宋" w:hAnsi="仿宋" w:eastAsia="仿宋"/>
          <w:sz w:val="32"/>
          <w:szCs w:val="32"/>
          <w:highlight w:val="none"/>
        </w:rPr>
        <w:t>；</w:t>
      </w:r>
    </w:p>
    <w:p>
      <w:pPr>
        <w:spacing w:line="560" w:lineRule="atLeast"/>
        <w:ind w:firstLine="561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  <w:highlight w:val="none"/>
        </w:rPr>
        <w:t>.具备良好的心理素质，具备与工作要求相适应的身体素质；</w:t>
      </w:r>
    </w:p>
    <w:p>
      <w:pPr>
        <w:spacing w:line="560" w:lineRule="atLeast"/>
        <w:ind w:firstLine="561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  <w:highlight w:val="none"/>
        </w:rPr>
        <w:t>.符合相应岗位资格要求；</w:t>
      </w:r>
    </w:p>
    <w:p>
      <w:pPr>
        <w:spacing w:line="560" w:lineRule="atLeast"/>
        <w:ind w:firstLine="561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7.有以下行业证书者优先考虑：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注册</w:t>
      </w:r>
      <w:r>
        <w:rPr>
          <w:rFonts w:hint="eastAsia" w:ascii="仿宋" w:hAnsi="仿宋" w:eastAsia="仿宋"/>
          <w:sz w:val="32"/>
          <w:szCs w:val="32"/>
          <w:highlight w:val="none"/>
        </w:rPr>
        <w:t>一级建造师、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注册</w:t>
      </w:r>
      <w:r>
        <w:rPr>
          <w:rFonts w:hint="eastAsia" w:ascii="仿宋" w:hAnsi="仿宋" w:eastAsia="仿宋"/>
          <w:sz w:val="32"/>
          <w:szCs w:val="32"/>
          <w:highlight w:val="none"/>
        </w:rPr>
        <w:t>造价工程师、注册安全工程师等。</w:t>
      </w:r>
    </w:p>
    <w:p>
      <w:pPr>
        <w:spacing w:line="560" w:lineRule="atLeast"/>
        <w:jc w:val="left"/>
        <w:rPr>
          <w:rFonts w:hint="eastAsia" w:ascii="仿宋" w:hAnsi="仿宋" w:eastAsia="仿宋"/>
          <w:sz w:val="32"/>
          <w:szCs w:val="32"/>
          <w:highlight w:val="none"/>
        </w:rPr>
      </w:pPr>
    </w:p>
    <w:p>
      <w:pPr>
        <w:spacing w:line="560" w:lineRule="atLeast"/>
        <w:ind w:firstLine="561"/>
        <w:jc w:val="center"/>
        <w:rPr>
          <w:rFonts w:ascii="仿宋" w:hAnsi="仿宋" w:eastAsia="仿宋"/>
          <w:b/>
          <w:sz w:val="36"/>
          <w:szCs w:val="36"/>
          <w:highlight w:val="none"/>
        </w:rPr>
      </w:pPr>
    </w:p>
    <w:p>
      <w:pPr>
        <w:pStyle w:val="2"/>
      </w:pPr>
    </w:p>
    <w:p>
      <w:pPr>
        <w:spacing w:line="560" w:lineRule="atLeast"/>
        <w:ind w:firstLine="561"/>
        <w:jc w:val="center"/>
        <w:rPr>
          <w:rFonts w:ascii="仿宋" w:hAnsi="仿宋" w:eastAsia="仿宋"/>
          <w:b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</w:rPr>
        <w:t>任职资格条件</w:t>
      </w:r>
    </w:p>
    <w:p>
      <w:pPr>
        <w:rPr>
          <w:highlight w:val="none"/>
        </w:rPr>
      </w:pPr>
    </w:p>
    <w:p>
      <w:pPr>
        <w:rPr>
          <w:highlight w:val="none"/>
        </w:rPr>
      </w:pPr>
    </w:p>
    <w:p>
      <w:pPr>
        <w:spacing w:line="560" w:lineRule="exact"/>
        <w:jc w:val="left"/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（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" w:hAnsi="仿宋" w:eastAsia="仿宋"/>
          <w:b/>
          <w:sz w:val="32"/>
          <w:szCs w:val="32"/>
          <w:highlight w:val="none"/>
        </w:rPr>
        <w:t>）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 xml:space="preserve">副总工程师   </w:t>
      </w:r>
      <w:r>
        <w:rPr>
          <w:rFonts w:hint="eastAsia" w:ascii="仿宋" w:hAnsi="仿宋" w:eastAsia="仿宋"/>
          <w:b/>
          <w:sz w:val="32"/>
          <w:szCs w:val="32"/>
          <w:highlight w:val="none"/>
        </w:rPr>
        <w:t>1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人</w:t>
      </w:r>
    </w:p>
    <w:p>
      <w:pPr>
        <w:spacing w:line="560" w:lineRule="exact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1、岗位主要职责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（1）负责公司的技术管理工作，审核施工组织设计、施工方案、质量计划和安全技术措施；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（2）组织项目的质量验收和评定、重要的安全技术措施的验收，负责处理施工、质量、安全技术问题；</w:t>
      </w:r>
    </w:p>
    <w:p>
      <w:pPr>
        <w:numPr>
          <w:ilvl w:val="0"/>
          <w:numId w:val="0"/>
        </w:numPr>
        <w:spacing w:line="560" w:lineRule="exact"/>
        <w:ind w:leftChars="0" w:right="-92" w:rightChars="-44"/>
        <w:jc w:val="left"/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（3）组织编制企业内部的技术标准和工艺工法以及重要项目的技术总结；开展技术攻关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工艺工法的研发和</w:t>
      </w:r>
      <w:r>
        <w:rPr>
          <w:rFonts w:hint="eastAsia" w:ascii="仿宋" w:hAnsi="仿宋" w:eastAsia="仿宋"/>
          <w:sz w:val="32"/>
          <w:szCs w:val="32"/>
          <w:highlight w:val="none"/>
        </w:rPr>
        <w:t>“四新”成果的推广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；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（4）组织开展投标前的技术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讨论、</w:t>
      </w:r>
      <w:r>
        <w:rPr>
          <w:rFonts w:hint="eastAsia" w:ascii="仿宋" w:hAnsi="仿宋" w:eastAsia="仿宋"/>
          <w:sz w:val="32"/>
          <w:szCs w:val="32"/>
          <w:highlight w:val="none"/>
        </w:rPr>
        <w:t>研究，协助编写技术难度高的技术标书；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（5）负责项目图纸深化设计的管理和协调工作；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（6）组织开展技术人员业务能力培训，负责技术人员业务能力考核工作；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（7）参加公司技术委员会的各项技术研究活动。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2.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岗位</w:t>
      </w:r>
      <w:r>
        <w:rPr>
          <w:rFonts w:hint="eastAsia" w:ascii="仿宋" w:hAnsi="仿宋" w:eastAsia="仿宋"/>
          <w:sz w:val="32"/>
          <w:szCs w:val="32"/>
          <w:highlight w:val="none"/>
        </w:rPr>
        <w:t>任职条件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 xml:space="preserve">（1）具有 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  <w:highlight w:val="none"/>
        </w:rPr>
        <w:t xml:space="preserve"> 年及以上工作经历、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highlight w:val="none"/>
        </w:rPr>
        <w:t xml:space="preserve"> 年及以上项目管理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highlight w:val="none"/>
        </w:rPr>
        <w:t>工程管理经验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大学本科</w:t>
      </w:r>
      <w:r>
        <w:rPr>
          <w:rFonts w:hint="eastAsia" w:ascii="仿宋" w:hAnsi="仿宋" w:eastAsia="仿宋"/>
          <w:sz w:val="32"/>
          <w:szCs w:val="32"/>
          <w:highlight w:val="none"/>
        </w:rPr>
        <w:t>及以上学历，土木工程、工程管理等相关专业，中级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以上</w:t>
      </w:r>
      <w:r>
        <w:rPr>
          <w:rFonts w:hint="eastAsia" w:ascii="仿宋" w:hAnsi="仿宋" w:eastAsia="仿宋"/>
          <w:sz w:val="32"/>
          <w:szCs w:val="32"/>
          <w:highlight w:val="none"/>
        </w:rPr>
        <w:t>专业技术职称；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（2）熟悉项目专业技术业务，具有提出关键技术课题，组织研究并付诸实施的能力和水平；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（3）熟悉有关工程技术标准，能对工程方案的评审提出独立意见，能独立完成施工组织设计的编写；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（4）具有较强的技术领导和技术决策能力，能组织有关业务人员处理好生产中出现的工程技术问题；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（5）特别优秀者可酌情放宽有关工作年限、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学历、</w:t>
      </w:r>
      <w:r>
        <w:rPr>
          <w:rFonts w:hint="eastAsia" w:ascii="仿宋" w:hAnsi="仿宋" w:eastAsia="仿宋"/>
          <w:sz w:val="32"/>
          <w:szCs w:val="32"/>
          <w:highlight w:val="none"/>
        </w:rPr>
        <w:t>工作经历、技术职称、任职经历等条件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。</w:t>
      </w:r>
    </w:p>
    <w:p>
      <w:pPr>
        <w:pStyle w:val="2"/>
        <w:rPr>
          <w:rFonts w:hint="eastAsia"/>
        </w:rPr>
      </w:pPr>
    </w:p>
    <w:p>
      <w:pPr>
        <w:spacing w:line="560" w:lineRule="exact"/>
        <w:jc w:val="left"/>
        <w:rPr>
          <w:rFonts w:hint="default" w:ascii="仿宋" w:hAnsi="仿宋" w:eastAsia="仿宋"/>
          <w:b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（二）总经理办公室、董事长办公室主任  1人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1、岗位主要职责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（1）负责组织、承办公司的大型综合性会议；负责公司经理办公会的会议服务、记录及纪要起草工作。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（2）负责组织起草公司工作总结、重要会议报告及领导讲话；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（3）负责公司档案管理工作。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（4）负责公司公文管理、保密管理和印章管理等机要工作。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（5）负责公司内外部相关信息的收集、分析、整理、报送；负责组织或参与调研活动。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（6）负责公司督查督办实施与管理，对公司重要会议决策、领导批示及专项工作进行督查督办。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（7）负责公司对外公共关系工作，协调对外联络和接待工作。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（8）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-SA"/>
        </w:rPr>
        <w:t>负责研究、贯彻国家有关科技、网络安全和信息化等方面的政策法规，制定公司科技、网络安全和信息化管理制度并监督实施；负责公司网络安全和信息化建设、运营维护和管理。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-SA"/>
        </w:rPr>
        <w:t>（9）负责董事长办公室的全面管理工作,起到承上启下的作用。</w:t>
      </w:r>
    </w:p>
    <w:p>
      <w:pPr>
        <w:pStyle w:val="1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/>
        <w:ind w:left="0" w:right="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-SA"/>
        </w:rPr>
        <w:t>（10）组织董办会议及公司安排的其他相关会议,做好会议通知、签到、资料准备及会议记录安排等工作,必要时编发会议纪要,向未参会单位传达会议相关事项,并进行落实。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-SA"/>
        </w:rPr>
        <w:t>（11）检查责任人、责任单位对公司的指示和董事长办公会安排事宜的执行情况,按时向相关领导反馈督办结果,负责对相关部门进行考核评价;</w:t>
      </w:r>
    </w:p>
    <w:p>
      <w:pPr>
        <w:pStyle w:val="1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/>
        <w:ind w:left="0" w:right="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 w:bidi="ar-SA"/>
        </w:rPr>
        <w:t>（12）参与梳理并不断完善公司企业文化建设理念体系、制度体系、行为体系,并推动实施。</w:t>
      </w:r>
    </w:p>
    <w:p>
      <w:pPr>
        <w:spacing w:line="560" w:lineRule="exact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2、岗位任职条件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年龄在35-45岁之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间，形象良好，本科以上学历。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</w:rPr>
        <w:t>5年以上工作经验,3年以上同岗位相关工作经验者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优先</w:t>
      </w:r>
      <w:r>
        <w:rPr>
          <w:rFonts w:hint="eastAsia" w:ascii="仿宋_GB2312" w:hAnsi="仿宋_GB2312" w:eastAsia="仿宋_GB2312" w:cs="仿宋_GB2312"/>
          <w:sz w:val="32"/>
          <w:szCs w:val="32"/>
        </w:rPr>
        <w:t>考虑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（3）精通品牌管理，熟悉掌握企业运营管理模式、知识结构较全面,具有丰富的全面掌控工作经验;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（4）熟悉公文处理流程，具有丰富扎实的文字撰写功底,具备良好的人际交往能力、组织协调能力、沟通能力以及解决复杂问题的能力;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（5）为人正直、良好的综合素质,强有力的工作主动性,执行力和敬业精神。</w:t>
      </w:r>
    </w:p>
    <w:p>
      <w:pPr>
        <w:spacing w:line="560" w:lineRule="exact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b/>
          <w:sz w:val="32"/>
          <w:szCs w:val="32"/>
        </w:rPr>
        <w:t>）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综合办公室副主任  1人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1、岗位主要职责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支部党建</w:t>
      </w:r>
      <w:r>
        <w:rPr>
          <w:rFonts w:hint="eastAsia" w:ascii="仿宋_GB2312" w:hAnsi="仿宋_GB2312" w:eastAsia="仿宋_GB2312" w:cs="仿宋_GB2312"/>
          <w:sz w:val="32"/>
          <w:szCs w:val="32"/>
        </w:rPr>
        <w:t>、共青团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活动组织、宣传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工作。负责党组织建设工作，进行党员学习、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日常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管理、党员发展等党务管理活动；负责共青团的组织建设、宣传工作和组织团的各项活动；负责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企业文化建设，宣传报道等工作。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营业执照申报、年检、换证等相关工作；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负责纪律监察、廉政教育、违纪处理等工作。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" w:hAnsi="仿宋" w:eastAsia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（4）</w:t>
      </w:r>
      <w:r>
        <w:rPr>
          <w:rFonts w:hint="eastAsia" w:ascii="仿宋" w:hAnsi="仿宋" w:eastAsia="仿宋"/>
          <w:sz w:val="32"/>
          <w:szCs w:val="32"/>
          <w:highlight w:val="none"/>
        </w:rPr>
        <w:t>负责完成领导交办的其它工作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2、岗位任职条件</w:t>
      </w:r>
    </w:p>
    <w:p>
      <w:pPr>
        <w:numPr>
          <w:ilvl w:val="0"/>
          <w:numId w:val="0"/>
        </w:numPr>
        <w:spacing w:line="560" w:lineRule="exact"/>
        <w:ind w:leftChars="0"/>
        <w:jc w:val="left"/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（1）是中国共产党正式党员，</w:t>
      </w:r>
      <w:r>
        <w:rPr>
          <w:rFonts w:hint="eastAsia" w:ascii="仿宋" w:hAnsi="仿宋" w:eastAsia="仿宋"/>
          <w:sz w:val="32"/>
          <w:szCs w:val="32"/>
          <w:highlight w:val="none"/>
        </w:rPr>
        <w:t>具有 6 年及以上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相关</w:t>
      </w:r>
      <w:r>
        <w:rPr>
          <w:rFonts w:hint="eastAsia" w:ascii="仿宋" w:hAnsi="仿宋" w:eastAsia="仿宋"/>
          <w:sz w:val="32"/>
          <w:szCs w:val="32"/>
          <w:highlight w:val="none"/>
        </w:rPr>
        <w:t>工作经历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大专及以上学历。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highlight w:val="none"/>
        </w:rPr>
        <w:t>具有较高的政治素养和政策水平，遵纪守法、坚持原则、爱岗敬业、有良好的保密意识。具有良好的战略眼光、领导能力、分析判断能力、决策能力、沟通协调能力、学习能力、创新能力和团队建设能力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。</w:t>
      </w:r>
    </w:p>
    <w:p>
      <w:pPr>
        <w:pStyle w:val="2"/>
        <w:rPr>
          <w:rFonts w:hint="eastAsia"/>
          <w:lang w:eastAsia="zh-CN"/>
        </w:rPr>
      </w:pPr>
    </w:p>
    <w:p>
      <w:pPr>
        <w:numPr>
          <w:ilvl w:val="0"/>
          <w:numId w:val="0"/>
        </w:numPr>
        <w:spacing w:line="560" w:lineRule="exact"/>
        <w:ind w:left="0" w:right="0" w:firstLine="0"/>
        <w:jc w:val="both"/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/>
          <w:b/>
          <w:sz w:val="36"/>
          <w:szCs w:val="36"/>
          <w:highlight w:val="none"/>
          <w:lang w:val="en-US" w:eastAsia="zh-CN"/>
        </w:rPr>
        <w:t>（四）工程管理部副部长  1人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default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1、岗位主要职责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（1）监督落实工程管理体系和工程管理的规章制度。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（2）负责招标、投标管理。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（3）负责项目成本管理。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（4）负责审核重点项目的施工组织设计或施工方案。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（5）负责对在建工程项目的进度控制和监督检查工作。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（6）负责定期组织召开工程管理会议，分析研究施工中存在的问题，提出改进措施。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（7）负责组织重点工程协调会议，协助项目解决进度、技术等方面的问题。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（8）负责组织贯彻技术方面的政策、法规及标准，建立和完善技术管理体系、制定技术管理工作、规章制度，并监督实施。</w:t>
      </w:r>
    </w:p>
    <w:p>
      <w:pPr>
        <w:pStyle w:val="16"/>
        <w:keepNext w:val="0"/>
        <w:keepLines w:val="0"/>
        <w:widowControl/>
        <w:suppressLineNumbers w:val="0"/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（9）负责科研开发与管理。施工工法专利的汇总、申报及维护管理。组织工程项目质量评优。</w:t>
      </w:r>
    </w:p>
    <w:p>
      <w:pPr>
        <w:pStyle w:val="16"/>
        <w:keepNext w:val="0"/>
        <w:keepLines w:val="0"/>
        <w:widowControl/>
        <w:suppressLineNumbers w:val="0"/>
        <w:rPr>
          <w:rFonts w:hint="default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highlight w:val="none"/>
          <w:lang w:val="en-US" w:eastAsia="zh-CN" w:bidi="ar-SA"/>
        </w:rPr>
        <w:t>2、岗位任职条件</w:t>
      </w:r>
    </w:p>
    <w:p>
      <w:pPr>
        <w:spacing w:line="560" w:lineRule="exac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（1）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大专</w:t>
      </w:r>
      <w:r>
        <w:rPr>
          <w:rFonts w:ascii="仿宋" w:hAnsi="仿宋" w:eastAsia="仿宋"/>
          <w:sz w:val="32"/>
          <w:szCs w:val="32"/>
        </w:rPr>
        <w:t>及以上学历，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建筑、安装、</w:t>
      </w:r>
      <w:r>
        <w:rPr>
          <w:rFonts w:ascii="仿宋" w:hAnsi="仿宋" w:eastAsia="仿宋"/>
          <w:sz w:val="32"/>
          <w:szCs w:val="32"/>
        </w:rPr>
        <w:t>土木工程等相关专业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具有注册造价工程师、建造师证书者优先；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（2）</w:t>
      </w:r>
      <w:r>
        <w:rPr>
          <w:rFonts w:hint="eastAsia" w:ascii="仿宋" w:hAnsi="仿宋" w:eastAsia="仿宋"/>
          <w:sz w:val="32"/>
          <w:szCs w:val="32"/>
          <w:highlight w:val="none"/>
        </w:rPr>
        <w:t xml:space="preserve">具有 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  <w:highlight w:val="none"/>
        </w:rPr>
        <w:t xml:space="preserve"> 年及以上工作经历、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  <w:highlight w:val="none"/>
        </w:rPr>
        <w:t xml:space="preserve"> 年及以上项目管理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highlight w:val="none"/>
        </w:rPr>
        <w:t>工程管理经验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；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（3）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熟悉最新建筑法律、法规、标准、规范，熟悉施工业务流程，精通施工管理。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（4）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具有良好的沟通协调，社交组织能力，诚信正直，廉洁自律。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（5）具有极强的执行能力，质量控制能力，敏锐的成本意识，勇于担当的责任心。</w:t>
      </w:r>
    </w:p>
    <w:p>
      <w:pPr>
        <w:pStyle w:val="38"/>
        <w:spacing w:line="400" w:lineRule="exact"/>
        <w:ind w:firstLine="0"/>
        <w:rPr>
          <w:rFonts w:hint="eastAsia" w:ascii="仿宋" w:hAnsi="仿宋" w:eastAsia="仿宋"/>
          <w:b/>
          <w:sz w:val="32"/>
          <w:szCs w:val="32"/>
        </w:rPr>
      </w:pPr>
    </w:p>
    <w:p>
      <w:pPr>
        <w:pStyle w:val="38"/>
        <w:spacing w:line="400" w:lineRule="exact"/>
        <w:ind w:firstLine="0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五</w:t>
      </w:r>
      <w:r>
        <w:rPr>
          <w:rFonts w:hint="eastAsia" w:ascii="仿宋" w:hAnsi="仿宋" w:eastAsia="仿宋"/>
          <w:b/>
          <w:sz w:val="32"/>
          <w:szCs w:val="32"/>
        </w:rPr>
        <w:t>）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工程管理部主管  4人（机电安装2名，建筑2名）</w:t>
      </w:r>
    </w:p>
    <w:p>
      <w:pPr>
        <w:spacing w:line="4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</w:t>
      </w:r>
      <w:r>
        <w:rPr>
          <w:rFonts w:ascii="仿宋" w:hAnsi="仿宋" w:eastAsia="仿宋"/>
          <w:sz w:val="32"/>
          <w:szCs w:val="32"/>
        </w:rPr>
        <w:t>岗位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主要</w:t>
      </w:r>
      <w:r>
        <w:rPr>
          <w:rFonts w:ascii="仿宋" w:hAnsi="仿宋" w:eastAsia="仿宋"/>
          <w:sz w:val="32"/>
          <w:szCs w:val="32"/>
        </w:rPr>
        <w:t>职责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负责组织、审核开发项目的施工图预算</w:t>
      </w:r>
      <w:r>
        <w:rPr>
          <w:rFonts w:ascii="仿宋" w:hAnsi="仿宋" w:eastAsia="仿宋"/>
          <w:sz w:val="32"/>
          <w:szCs w:val="32"/>
        </w:rPr>
        <w:t>；</w:t>
      </w:r>
    </w:p>
    <w:p>
      <w:pPr>
        <w:pStyle w:val="38"/>
        <w:spacing w:line="560" w:lineRule="exact"/>
        <w:ind w:firstLine="0"/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（2）</w:t>
      </w:r>
      <w:r>
        <w:rPr>
          <w:rFonts w:hint="eastAsia" w:ascii="仿宋" w:hAnsi="仿宋" w:eastAsia="仿宋" w:cs="Calibri"/>
          <w:color w:val="000000"/>
          <w:sz w:val="32"/>
          <w:szCs w:val="32"/>
          <w:lang w:val="en-US" w:eastAsia="zh-CN"/>
        </w:rPr>
        <w:t>审核开发项目的竣工结算和审计</w:t>
      </w:r>
      <w:r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  <w:t>；</w:t>
      </w:r>
    </w:p>
    <w:p>
      <w:pPr>
        <w:pStyle w:val="38"/>
        <w:spacing w:line="560" w:lineRule="exact"/>
        <w:ind w:firstLine="0"/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Calibri"/>
          <w:color w:val="000000"/>
          <w:sz w:val="32"/>
          <w:szCs w:val="32"/>
        </w:rPr>
        <w:t>（3）</w:t>
      </w:r>
      <w:r>
        <w:rPr>
          <w:rFonts w:hint="eastAsia" w:ascii="仿宋" w:hAnsi="仿宋" w:eastAsia="仿宋" w:cs="Calibri"/>
          <w:color w:val="000000"/>
          <w:sz w:val="32"/>
          <w:szCs w:val="32"/>
          <w:lang w:val="en-US" w:eastAsia="zh-CN"/>
        </w:rPr>
        <w:t>参与工程施工、材料和设备招标、投标控制</w:t>
      </w:r>
      <w:r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  <w:t>；</w:t>
      </w:r>
    </w:p>
    <w:p>
      <w:pPr>
        <w:pStyle w:val="38"/>
        <w:spacing w:line="560" w:lineRule="exact"/>
        <w:ind w:firstLine="0"/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Calibri"/>
          <w:color w:val="000000"/>
          <w:sz w:val="32"/>
          <w:szCs w:val="32"/>
        </w:rPr>
        <w:t>（4）</w:t>
      </w:r>
      <w:r>
        <w:rPr>
          <w:rFonts w:hint="eastAsia" w:ascii="仿宋" w:hAnsi="仿宋" w:eastAsia="仿宋" w:cs="Calibri"/>
          <w:color w:val="000000"/>
          <w:sz w:val="32"/>
          <w:szCs w:val="32"/>
          <w:lang w:val="en-US" w:eastAsia="zh-CN"/>
        </w:rPr>
        <w:t>审核招投标文件与合同相关文件</w:t>
      </w:r>
      <w:r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  <w:t>；</w:t>
      </w:r>
    </w:p>
    <w:p>
      <w:pPr>
        <w:pStyle w:val="38"/>
        <w:spacing w:line="560" w:lineRule="exact"/>
        <w:ind w:firstLine="0"/>
        <w:rPr>
          <w:rFonts w:hint="eastAsia" w:ascii="仿宋" w:hAnsi="仿宋" w:eastAsia="仿宋" w:cs="Calibri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Calibri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Calibri"/>
          <w:color w:val="000000"/>
          <w:sz w:val="32"/>
          <w:szCs w:val="32"/>
          <w:lang w:val="en-US" w:eastAsia="zh-CN"/>
        </w:rPr>
        <w:t>参与材料、设备考察询价，对原材料采购审核把关；</w:t>
      </w:r>
    </w:p>
    <w:p>
      <w:pPr>
        <w:pStyle w:val="38"/>
        <w:spacing w:line="560" w:lineRule="exact"/>
        <w:ind w:firstLine="0"/>
        <w:rPr>
          <w:rFonts w:hint="eastAsia" w:ascii="仿宋" w:hAnsi="仿宋" w:eastAsia="仿宋" w:cs="Calibri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lang w:val="en-US" w:eastAsia="zh-CN"/>
        </w:rPr>
        <w:t>（6）审核设计图纸，掌握施工现场进展情况，发现问题；</w:t>
      </w:r>
    </w:p>
    <w:p>
      <w:pPr>
        <w:pStyle w:val="38"/>
        <w:spacing w:line="560" w:lineRule="exact"/>
        <w:ind w:firstLine="0"/>
        <w:rPr>
          <w:rFonts w:hint="default" w:ascii="仿宋" w:hAnsi="仿宋" w:eastAsia="仿宋" w:cs="Calibri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Calibri"/>
          <w:color w:val="000000"/>
          <w:sz w:val="32"/>
          <w:szCs w:val="32"/>
          <w:lang w:val="en-US" w:eastAsia="zh-CN"/>
        </w:rPr>
        <w:t>（7）不断建立和完善建设项目的竣工结算制度。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2、岗位任职条件</w:t>
      </w:r>
    </w:p>
    <w:p>
      <w:pPr>
        <w:spacing w:line="560" w:lineRule="exac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（1）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大专</w:t>
      </w:r>
      <w:r>
        <w:rPr>
          <w:rFonts w:ascii="仿宋" w:hAnsi="仿宋" w:eastAsia="仿宋"/>
          <w:sz w:val="32"/>
          <w:szCs w:val="32"/>
        </w:rPr>
        <w:t>及以上学历，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建筑、安装、</w:t>
      </w:r>
      <w:r>
        <w:rPr>
          <w:rFonts w:ascii="仿宋" w:hAnsi="仿宋" w:eastAsia="仿宋"/>
          <w:sz w:val="32"/>
          <w:szCs w:val="32"/>
        </w:rPr>
        <w:t>土木工程等相关专业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具有注册造价工程师证书优先；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（2）</w:t>
      </w:r>
      <w:r>
        <w:rPr>
          <w:rFonts w:hint="eastAsia" w:ascii="仿宋" w:hAnsi="仿宋" w:eastAsia="仿宋"/>
          <w:sz w:val="32"/>
          <w:szCs w:val="32"/>
          <w:highlight w:val="none"/>
        </w:rPr>
        <w:t>具有 6 年及以上工作经历、2 年及以上项目管理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highlight w:val="none"/>
        </w:rPr>
        <w:t>工程管理经验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；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能独立完成工程量清单编制及预结算编制、审核工作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（4）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熟悉工程预算定额，能够熟练运用广联达等相关报价软件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。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38"/>
        <w:spacing w:line="400" w:lineRule="exact"/>
        <w:ind w:firstLine="0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（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六</w:t>
      </w:r>
      <w:r>
        <w:rPr>
          <w:rFonts w:hint="eastAsia" w:ascii="仿宋" w:hAnsi="仿宋" w:eastAsia="仿宋"/>
          <w:b/>
          <w:sz w:val="32"/>
          <w:szCs w:val="32"/>
        </w:rPr>
        <w:t>）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 xml:space="preserve">质量安全副部长  </w:t>
      </w:r>
      <w:r>
        <w:rPr>
          <w:rFonts w:hint="eastAsia" w:ascii="仿宋" w:hAnsi="仿宋" w:eastAsia="仿宋"/>
          <w:b/>
          <w:sz w:val="32"/>
          <w:szCs w:val="32"/>
        </w:rPr>
        <w:t>1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人</w:t>
      </w:r>
    </w:p>
    <w:p>
      <w:pPr>
        <w:spacing w:line="4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</w:t>
      </w:r>
      <w:r>
        <w:rPr>
          <w:rFonts w:ascii="仿宋" w:hAnsi="仿宋" w:eastAsia="仿宋"/>
          <w:sz w:val="32"/>
          <w:szCs w:val="32"/>
        </w:rPr>
        <w:t>岗位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主要</w:t>
      </w:r>
      <w:r>
        <w:rPr>
          <w:rFonts w:ascii="仿宋" w:hAnsi="仿宋" w:eastAsia="仿宋"/>
          <w:sz w:val="32"/>
          <w:szCs w:val="32"/>
        </w:rPr>
        <w:t>职责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领导下，归口管理质量安全、工程管理等工作</w:t>
      </w:r>
      <w:r>
        <w:rPr>
          <w:rFonts w:ascii="仿宋" w:hAnsi="仿宋" w:eastAsia="仿宋"/>
          <w:sz w:val="32"/>
          <w:szCs w:val="32"/>
        </w:rPr>
        <w:t>；</w:t>
      </w:r>
    </w:p>
    <w:p>
      <w:pPr>
        <w:pStyle w:val="38"/>
        <w:spacing w:line="560" w:lineRule="exact"/>
        <w:ind w:firstLine="0"/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（2）</w:t>
      </w:r>
      <w:r>
        <w:rPr>
          <w:rFonts w:hint="eastAsia" w:ascii="仿宋" w:hAnsi="仿宋" w:eastAsia="仿宋" w:cs="Calibri"/>
          <w:color w:val="000000"/>
          <w:sz w:val="32"/>
          <w:szCs w:val="32"/>
        </w:rPr>
        <w:t>负责公司与国家有关部委和行业监管部门的业务联系、协调工作，根据其监管要求，归口上报安全生产、职业健康、工程项目质量管理的相关信息</w:t>
      </w:r>
      <w:r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  <w:t>；</w:t>
      </w:r>
    </w:p>
    <w:p>
      <w:pPr>
        <w:pStyle w:val="38"/>
        <w:spacing w:line="560" w:lineRule="exact"/>
        <w:ind w:firstLine="0"/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Calibri"/>
          <w:color w:val="000000"/>
          <w:sz w:val="32"/>
          <w:szCs w:val="32"/>
        </w:rPr>
        <w:t>（3）协助人力资源部对安全、计量、质量专业技术人员的继续教育工作</w:t>
      </w:r>
      <w:r>
        <w:rPr>
          <w:rFonts w:hint="eastAsia" w:ascii="仿宋" w:hAnsi="仿宋" w:eastAsia="仿宋" w:cs="Calibri"/>
          <w:color w:val="000000"/>
          <w:sz w:val="32"/>
          <w:szCs w:val="32"/>
          <w:lang w:eastAsia="zh-CN"/>
        </w:rPr>
        <w:t>；</w:t>
      </w:r>
    </w:p>
    <w:p>
      <w:pPr>
        <w:pStyle w:val="38"/>
        <w:spacing w:line="560" w:lineRule="exact"/>
        <w:ind w:firstLine="0"/>
        <w:rPr>
          <w:rFonts w:ascii="仿宋" w:hAnsi="仿宋" w:eastAsia="仿宋" w:cs="Calibri"/>
          <w:color w:val="000000"/>
          <w:sz w:val="32"/>
          <w:szCs w:val="32"/>
        </w:rPr>
      </w:pPr>
      <w:r>
        <w:rPr>
          <w:rFonts w:hint="eastAsia" w:ascii="仿宋" w:hAnsi="仿宋" w:eastAsia="仿宋" w:cs="Calibri"/>
          <w:color w:val="000000"/>
          <w:sz w:val="32"/>
          <w:szCs w:val="32"/>
        </w:rPr>
        <w:t>（4）组织协调公司施工设备的年检及取证；负责公司工伤认定工作；</w:t>
      </w:r>
      <w:r>
        <w:rPr>
          <w:rFonts w:ascii="仿宋" w:hAnsi="仿宋" w:eastAsia="仿宋" w:cs="Calibri"/>
          <w:color w:val="000000"/>
          <w:sz w:val="32"/>
          <w:szCs w:val="32"/>
        </w:rPr>
        <w:t>参与重大质量安全事故的调查、鉴定处理工作。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2、岗位任职条件</w:t>
      </w:r>
    </w:p>
    <w:p>
      <w:pPr>
        <w:spacing w:line="560" w:lineRule="exact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（1）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大专</w:t>
      </w:r>
      <w:r>
        <w:rPr>
          <w:rFonts w:ascii="仿宋" w:hAnsi="仿宋" w:eastAsia="仿宋"/>
          <w:sz w:val="32"/>
          <w:szCs w:val="32"/>
        </w:rPr>
        <w:t>及以上学历，土木工程、</w:t>
      </w:r>
      <w:r>
        <w:rPr>
          <w:rFonts w:hint="eastAsia" w:ascii="仿宋" w:hAnsi="仿宋" w:eastAsia="仿宋"/>
          <w:sz w:val="32"/>
          <w:szCs w:val="32"/>
        </w:rPr>
        <w:t>安全工程、安全技术、</w:t>
      </w:r>
      <w:r>
        <w:rPr>
          <w:rFonts w:ascii="仿宋" w:hAnsi="仿宋" w:eastAsia="仿宋"/>
          <w:sz w:val="32"/>
          <w:szCs w:val="32"/>
        </w:rPr>
        <w:t>项目管理等相关专业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具有注册安全工程师证书；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（2）</w:t>
      </w:r>
      <w:r>
        <w:rPr>
          <w:rFonts w:hint="eastAsia" w:ascii="仿宋" w:hAnsi="仿宋" w:eastAsia="仿宋"/>
          <w:sz w:val="32"/>
          <w:szCs w:val="32"/>
          <w:highlight w:val="none"/>
        </w:rPr>
        <w:t>具有 6 年及以上工作经历、2 年及以上项目管理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highlight w:val="none"/>
        </w:rPr>
        <w:t>工程管理经验、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大专</w:t>
      </w:r>
      <w:r>
        <w:rPr>
          <w:rFonts w:hint="eastAsia" w:ascii="仿宋" w:hAnsi="仿宋" w:eastAsia="仿宋"/>
          <w:sz w:val="32"/>
          <w:szCs w:val="32"/>
          <w:highlight w:val="none"/>
        </w:rPr>
        <w:t>及以上学历，土木工程、工程管理等相关专业，中级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及以上</w:t>
      </w:r>
      <w:r>
        <w:rPr>
          <w:rFonts w:hint="eastAsia" w:ascii="仿宋" w:hAnsi="仿宋" w:eastAsia="仿宋"/>
          <w:sz w:val="32"/>
          <w:szCs w:val="32"/>
          <w:highlight w:val="none"/>
        </w:rPr>
        <w:t>专业技术职称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  <w:lang w:val="en-US" w:eastAsia="zh-CN"/>
        </w:rPr>
        <w:t>；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（3）</w:t>
      </w:r>
      <w:r>
        <w:rPr>
          <w:rFonts w:ascii="仿宋" w:hAnsi="仿宋" w:eastAsia="仿宋"/>
          <w:sz w:val="32"/>
          <w:szCs w:val="32"/>
        </w:rPr>
        <w:t>熟悉</w:t>
      </w:r>
      <w:r>
        <w:rPr>
          <w:rFonts w:hint="eastAsia" w:ascii="仿宋" w:hAnsi="仿宋" w:eastAsia="仿宋"/>
          <w:sz w:val="32"/>
          <w:szCs w:val="32"/>
        </w:rPr>
        <w:t>质量安全政策规范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了解工程项目质量安全要求，</w:t>
      </w:r>
      <w:r>
        <w:rPr>
          <w:rFonts w:ascii="仿宋" w:hAnsi="仿宋" w:eastAsia="仿宋"/>
          <w:sz w:val="32"/>
          <w:szCs w:val="32"/>
        </w:rPr>
        <w:t>熟悉项目管理体系和项目管理专业知识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numPr>
          <w:ilvl w:val="0"/>
          <w:numId w:val="0"/>
        </w:numPr>
        <w:spacing w:line="560" w:lineRule="exact"/>
        <w:ind w:leftChars="0"/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</w:pPr>
      <w:r>
        <w:rPr>
          <w:rFonts w:hint="eastAsia" w:ascii="仿宋" w:hAnsi="仿宋" w:eastAsia="仿宋"/>
          <w:sz w:val="32"/>
          <w:szCs w:val="32"/>
        </w:rPr>
        <w:t>（4）</w:t>
      </w:r>
      <w:r>
        <w:rPr>
          <w:rFonts w:ascii="仿宋" w:hAnsi="仿宋" w:eastAsia="仿宋"/>
          <w:sz w:val="32"/>
          <w:szCs w:val="32"/>
        </w:rPr>
        <w:t>具有较高的政治素养和政策水平，遵纪守法、坚持原则、爱岗敬业、有良好的保密意识。具有良好的分析判断能力、沟通协调能力、执行能力、学习能力和创新能力</w:t>
      </w:r>
      <w:r>
        <w:rPr>
          <w:rFonts w:hint="eastAsia" w:ascii="仿宋" w:hAnsi="仿宋" w:eastAsia="仿宋"/>
          <w:sz w:val="32"/>
          <w:szCs w:val="32"/>
          <w:highlight w:val="none"/>
          <w:shd w:val="clear" w:color="000000" w:fill="auto"/>
        </w:rPr>
        <w:t>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38"/>
        <w:spacing w:line="400" w:lineRule="exact"/>
        <w:ind w:firstLine="0"/>
        <w:rPr>
          <w:rFonts w:hint="default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lang w:eastAsia="zh-CN"/>
        </w:rPr>
        <w:t>（七）质量安全部部员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 xml:space="preserve">  2人</w:t>
      </w:r>
    </w:p>
    <w:p>
      <w:pPr>
        <w:pStyle w:val="5"/>
        <w:spacing w:before="0" w:after="0" w:line="460" w:lineRule="exact"/>
        <w:rPr>
          <w:rFonts w:hint="eastAsia" w:ascii="仿宋" w:hAnsi="仿宋" w:eastAsia="仿宋"/>
          <w:b w:val="0"/>
          <w:bCs/>
          <w:kern w:val="44"/>
          <w:highlight w:val="none"/>
          <w:lang w:eastAsia="zh-CN"/>
        </w:rPr>
      </w:pPr>
      <w:r>
        <w:rPr>
          <w:rFonts w:hint="eastAsia" w:ascii="仿宋" w:hAnsi="仿宋" w:eastAsia="仿宋"/>
          <w:b w:val="0"/>
          <w:bCs/>
          <w:kern w:val="44"/>
          <w:highlight w:val="none"/>
        </w:rPr>
        <w:t>1、</w:t>
      </w:r>
      <w:r>
        <w:rPr>
          <w:rFonts w:hint="eastAsia" w:ascii="仿宋" w:hAnsi="仿宋" w:eastAsia="仿宋"/>
          <w:b w:val="0"/>
          <w:bCs/>
          <w:kern w:val="44"/>
          <w:highlight w:val="none"/>
          <w:lang w:eastAsia="zh-CN"/>
        </w:rPr>
        <w:t>岗位主要职责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（1）在项目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部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领导下，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负责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工程项目的质量、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安全管理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工作；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（2）贯彻执行国家颁发的技术质量标准、规程规范、法规条例、以及上级和本项目部有关技术、质量、安全、文明等方面的技术管理规章制度；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（3）</w:t>
      </w:r>
      <w:r>
        <w:rPr>
          <w:rFonts w:hint="eastAsia" w:ascii="仿宋" w:hAnsi="仿宋" w:eastAsia="仿宋"/>
          <w:sz w:val="32"/>
          <w:szCs w:val="32"/>
          <w:highlight w:val="none"/>
        </w:rPr>
        <w:t>承办领导交办的其它工作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。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2、岗位任职条件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（1）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大专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及以上学历，土木工程、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工民建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等相关专业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;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（2）具有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3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年以上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相关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工作经历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，有专职安全生产管理人员证书（安全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C证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（3）熟悉建筑工程施工规范和工作流程；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 xml:space="preserve"> </w:t>
      </w:r>
    </w:p>
    <w:p>
      <w:pPr>
        <w:spacing w:line="560" w:lineRule="exact"/>
        <w:jc w:val="both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（4）</w:t>
      </w:r>
      <w:r>
        <w:rPr>
          <w:rFonts w:ascii="仿宋" w:hAnsi="仿宋" w:eastAsia="仿宋"/>
          <w:bCs/>
          <w:kern w:val="44"/>
          <w:sz w:val="32"/>
          <w:szCs w:val="32"/>
          <w:highlight w:val="none"/>
        </w:rPr>
        <w:t>具有一定的政治素养和政策水平，遵纪守法、坚持原则、爱岗敬业、有良好的保密意识。</w:t>
      </w:r>
    </w:p>
    <w:p>
      <w:pPr>
        <w:pStyle w:val="2"/>
      </w:pPr>
    </w:p>
    <w:p>
      <w:pPr>
        <w:spacing w:line="560" w:lineRule="exact"/>
        <w:jc w:val="both"/>
        <w:rPr>
          <w:rFonts w:hint="eastAsia" w:ascii="仿宋" w:hAnsi="仿宋" w:eastAsia="仿宋" w:cs="Calibri"/>
          <w:b/>
          <w:bCs/>
          <w:color w:val="000000"/>
          <w:kern w:val="44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Calibri"/>
          <w:b/>
          <w:bCs/>
          <w:color w:val="000000"/>
          <w:kern w:val="44"/>
          <w:sz w:val="32"/>
          <w:szCs w:val="32"/>
          <w:highlight w:val="none"/>
          <w:lang w:val="en-US" w:eastAsia="zh-CN" w:bidi="ar-SA"/>
        </w:rPr>
        <w:t xml:space="preserve">（八）应届毕业生   6人 </w:t>
      </w:r>
    </w:p>
    <w:p>
      <w:pPr>
        <w:pStyle w:val="5"/>
        <w:spacing w:before="0" w:after="0" w:line="460" w:lineRule="exact"/>
        <w:rPr>
          <w:rFonts w:hint="eastAsia" w:ascii="仿宋" w:hAnsi="仿宋" w:eastAsia="仿宋"/>
          <w:b w:val="0"/>
          <w:bCs/>
          <w:kern w:val="44"/>
          <w:highlight w:val="none"/>
          <w:lang w:eastAsia="zh-CN"/>
        </w:rPr>
      </w:pPr>
      <w:r>
        <w:rPr>
          <w:rFonts w:hint="eastAsia" w:ascii="仿宋" w:hAnsi="仿宋" w:eastAsia="仿宋"/>
          <w:b w:val="0"/>
          <w:bCs/>
          <w:kern w:val="44"/>
          <w:highlight w:val="none"/>
        </w:rPr>
        <w:t>1、</w:t>
      </w:r>
      <w:r>
        <w:rPr>
          <w:rFonts w:hint="eastAsia" w:ascii="仿宋" w:hAnsi="仿宋" w:eastAsia="仿宋"/>
          <w:b w:val="0"/>
          <w:bCs/>
          <w:kern w:val="44"/>
          <w:highlight w:val="none"/>
          <w:lang w:eastAsia="zh-CN"/>
        </w:rPr>
        <w:t>岗位主要职责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（1）在项目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部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领导下，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负责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工程项目的技术、质量、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安全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等工作；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（2）贯彻执行国家颁发的技术质量标准、规程规范、法规条例、以及上级和本项目部有关技术、质量、安全、文明等方面的技术管理规章制度；</w:t>
      </w:r>
    </w:p>
    <w:p>
      <w:pPr>
        <w:spacing w:line="560" w:lineRule="exact"/>
        <w:rPr>
          <w:rFonts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（3）</w:t>
      </w:r>
      <w:r>
        <w:rPr>
          <w:rFonts w:hint="eastAsia" w:ascii="仿宋" w:hAnsi="仿宋" w:eastAsia="仿宋"/>
          <w:sz w:val="32"/>
          <w:szCs w:val="32"/>
          <w:highlight w:val="none"/>
        </w:rPr>
        <w:t>承办领导交办的其它工作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。</w:t>
      </w:r>
    </w:p>
    <w:p>
      <w:pPr>
        <w:spacing w:line="560" w:lineRule="exact"/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2、岗位任职条件</w:t>
      </w:r>
    </w:p>
    <w:p>
      <w:pPr>
        <w:spacing w:line="560" w:lineRule="exact"/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（1）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大专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及以上学历，土木工程、工民建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机电安装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 xml:space="preserve">等相关专业; </w:t>
      </w:r>
    </w:p>
    <w:p>
      <w:pPr>
        <w:spacing w:line="560" w:lineRule="exact"/>
        <w:rPr>
          <w:rFonts w:hint="default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（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/>
          <w:bCs/>
          <w:kern w:val="44"/>
          <w:sz w:val="32"/>
          <w:szCs w:val="32"/>
          <w:highlight w:val="none"/>
        </w:rPr>
        <w:t>）具有一定的政治素养和政策水平，遵纪守法、坚持原则、爱岗敬业、有良好的保密意识。具有一定的分析判断能力、沟通协调能力、执行能力、学习能力和创新能力。</w:t>
      </w:r>
    </w:p>
    <w:sectPr>
      <w:footerReference r:id="rId3" w:type="default"/>
      <w:pgSz w:w="11906" w:h="16838"/>
      <w:pgMar w:top="1440" w:right="1800" w:bottom="1440" w:left="1800" w:header="720" w:footer="992" w:gutter="0"/>
      <w:pgNumType w:fmt="decimal" w:start="1"/>
      <w:cols w:space="720" w:num="1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52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52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</w:pPr>
    <w:r>
      <w:rPr>
        <w:rFonts w:hint="eastAsia" w:ascii="Calibri" w:hAnsi="Calibri" w:eastAsia="宋体" w:cs="Calibri"/>
        <w:color w:val="000000"/>
        <w:sz w:val="21"/>
        <w:szCs w:val="21"/>
        <w:lang w:val="en-US" w:eastAsia="zh-CN" w:bidi="ar-SA"/>
      </w:rPr>
      <w:fldChar w:fldCharType="begin"/>
    </w:r>
    <w:r>
      <w:rPr>
        <w:rFonts w:hint="eastAsia" w:ascii="Calibri" w:hAnsi="Calibri" w:eastAsia="宋体" w:cs="Calibri"/>
        <w:color w:val="000000"/>
        <w:sz w:val="21"/>
        <w:szCs w:val="21"/>
        <w:lang w:val="en-US" w:eastAsia="zh-CN" w:bidi="ar-SA"/>
      </w:rPr>
      <w:instrText xml:space="preserve">PAGE \* Arabic \* MERGEFORMAT</w:instrText>
    </w:r>
    <w:r>
      <w:fldChar w:fldCharType="separate"/>
    </w:r>
    <w:r>
      <w:t>10</w:t>
    </w:r>
    <w:r>
      <w:fldChar w:fldCharType="end"/>
    </w:r>
  </w:p>
  <w:p>
    <w:pPr>
      <w:pStyle w:val="1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gutterAtTop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16123EC"/>
    <w:rsid w:val="05547C15"/>
    <w:rsid w:val="0A5278AC"/>
    <w:rsid w:val="0BFC49FB"/>
    <w:rsid w:val="0E95433B"/>
    <w:rsid w:val="0FC0016E"/>
    <w:rsid w:val="10906E90"/>
    <w:rsid w:val="11A82417"/>
    <w:rsid w:val="12261DF9"/>
    <w:rsid w:val="13F861F4"/>
    <w:rsid w:val="15CB7B82"/>
    <w:rsid w:val="18686840"/>
    <w:rsid w:val="1AA01F48"/>
    <w:rsid w:val="1F615EBF"/>
    <w:rsid w:val="22F623AC"/>
    <w:rsid w:val="24F767E5"/>
    <w:rsid w:val="254343BA"/>
    <w:rsid w:val="25781935"/>
    <w:rsid w:val="27BA6C16"/>
    <w:rsid w:val="28503D57"/>
    <w:rsid w:val="285B7E2D"/>
    <w:rsid w:val="2C704CBB"/>
    <w:rsid w:val="2D090346"/>
    <w:rsid w:val="2EAB1378"/>
    <w:rsid w:val="2FA331A9"/>
    <w:rsid w:val="32A7311A"/>
    <w:rsid w:val="377A76C6"/>
    <w:rsid w:val="377E31DB"/>
    <w:rsid w:val="383F74BD"/>
    <w:rsid w:val="38DD0AEF"/>
    <w:rsid w:val="3B0F4D1F"/>
    <w:rsid w:val="3BBC22C8"/>
    <w:rsid w:val="3CB754C9"/>
    <w:rsid w:val="4002058D"/>
    <w:rsid w:val="41626855"/>
    <w:rsid w:val="42436C59"/>
    <w:rsid w:val="455134B0"/>
    <w:rsid w:val="45E849F8"/>
    <w:rsid w:val="465148E7"/>
    <w:rsid w:val="49916074"/>
    <w:rsid w:val="49DB2340"/>
    <w:rsid w:val="4BE8600E"/>
    <w:rsid w:val="4F600001"/>
    <w:rsid w:val="52B0624F"/>
    <w:rsid w:val="52D941A2"/>
    <w:rsid w:val="57930884"/>
    <w:rsid w:val="58AA5E0E"/>
    <w:rsid w:val="5A791E1B"/>
    <w:rsid w:val="5C2C4721"/>
    <w:rsid w:val="5C336936"/>
    <w:rsid w:val="5CDF746C"/>
    <w:rsid w:val="5D0375D1"/>
    <w:rsid w:val="5F222D8C"/>
    <w:rsid w:val="5FAE4D14"/>
    <w:rsid w:val="5FD3013F"/>
    <w:rsid w:val="60211000"/>
    <w:rsid w:val="62583BEC"/>
    <w:rsid w:val="651B70C7"/>
    <w:rsid w:val="6AE62474"/>
    <w:rsid w:val="6B54690B"/>
    <w:rsid w:val="7141154E"/>
    <w:rsid w:val="72F71319"/>
    <w:rsid w:val="750C6B9F"/>
    <w:rsid w:val="766D264E"/>
    <w:rsid w:val="784959FB"/>
    <w:rsid w:val="785D1AAE"/>
    <w:rsid w:val="78E56CFF"/>
    <w:rsid w:val="7C39399C"/>
  </w:rsids>
  <m:mathPr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28" w:semiHidden="0" w:name="toc 1"/>
    <w:lsdException w:qFormat="1" w:unhideWhenUsed="0" w:uiPriority="29" w:semiHidden="0" w:name="toc 2"/>
    <w:lsdException w:qFormat="1" w:unhideWhenUsed="0" w:uiPriority="3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152" w:semiHidden="0" w:name="annotation text"/>
    <w:lsdException w:qFormat="1" w:unhideWhenUsed="0" w:uiPriority="156" w:semiHidden="0" w:name="header"/>
    <w:lsdException w:qFormat="1" w:unhideWhenUsed="0" w:uiPriority="155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15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2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153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158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0" w:semiHidden="0" w:name="Emphasis"/>
    <w:lsdException w:qFormat="1" w:unhideWhenUsed="0" w:uiPriority="151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157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154" w:semiHidden="0" w:name="Balloon Text"/>
    <w:lsdException w:qFormat="1" w:unhideWhenUsed="0" w:uiPriority="37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jc w:val="both"/>
    </w:pPr>
    <w:rPr>
      <w:rFonts w:ascii="Calibri" w:hAnsi="Calibri" w:eastAsia="宋体" w:cs="Calibri"/>
      <w:color w:val="000000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7"/>
    <w:pPr>
      <w:spacing w:before="340" w:after="330" w:line="576" w:lineRule="auto"/>
      <w:outlineLvl w:val="0"/>
    </w:pPr>
    <w:rPr>
      <w:b/>
      <w:sz w:val="44"/>
      <w:szCs w:val="44"/>
    </w:rPr>
  </w:style>
  <w:style w:type="paragraph" w:styleId="4">
    <w:name w:val="heading 2"/>
    <w:basedOn w:val="1"/>
    <w:next w:val="1"/>
    <w:qFormat/>
    <w:uiPriority w:val="8"/>
    <w:pPr>
      <w:spacing w:before="260" w:after="260" w:line="415" w:lineRule="auto"/>
      <w:outlineLvl w:val="1"/>
    </w:pPr>
    <w:rPr>
      <w:rFonts w:ascii="Calibri Light" w:hAnsi="Calibri Light" w:cs="Calibri Light"/>
      <w:b/>
      <w:sz w:val="32"/>
      <w:szCs w:val="32"/>
    </w:rPr>
  </w:style>
  <w:style w:type="paragraph" w:styleId="5">
    <w:name w:val="heading 3"/>
    <w:basedOn w:val="1"/>
    <w:next w:val="1"/>
    <w:qFormat/>
    <w:uiPriority w:val="9"/>
    <w:pPr>
      <w:spacing w:before="260" w:after="260" w:line="415" w:lineRule="auto"/>
      <w:outlineLvl w:val="2"/>
    </w:pPr>
    <w:rPr>
      <w:b/>
      <w:sz w:val="32"/>
      <w:szCs w:val="32"/>
    </w:rPr>
  </w:style>
  <w:style w:type="paragraph" w:styleId="6">
    <w:name w:val="heading 4"/>
    <w:basedOn w:val="1"/>
    <w:next w:val="1"/>
    <w:qFormat/>
    <w:uiPriority w:val="10"/>
    <w:pPr>
      <w:spacing w:before="280" w:after="290" w:line="374" w:lineRule="auto"/>
      <w:outlineLvl w:val="3"/>
    </w:pPr>
    <w:rPr>
      <w:rFonts w:ascii="Calibri Light" w:hAnsi="Calibri Light" w:cs="Calibri Light"/>
      <w:b/>
      <w:sz w:val="28"/>
      <w:szCs w:val="28"/>
    </w:rPr>
  </w:style>
  <w:style w:type="character" w:default="1" w:styleId="19">
    <w:name w:val="Default Paragraph Font"/>
    <w:qFormat/>
    <w:uiPriority w:val="2"/>
  </w:style>
  <w:style w:type="table" w:default="1" w:styleId="17">
    <w:name w:val="Normal Table"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7">
    <w:name w:val="Document Map"/>
    <w:basedOn w:val="1"/>
    <w:qFormat/>
    <w:uiPriority w:val="151"/>
    <w:rPr>
      <w:rFonts w:ascii="宋体" w:hAnsi="宋体"/>
      <w:sz w:val="18"/>
      <w:szCs w:val="18"/>
      <w:lang w:val="zh-CN"/>
    </w:rPr>
  </w:style>
  <w:style w:type="paragraph" w:styleId="8">
    <w:name w:val="annotation text"/>
    <w:basedOn w:val="1"/>
    <w:qFormat/>
    <w:uiPriority w:val="152"/>
    <w:pPr>
      <w:jc w:val="left"/>
    </w:pPr>
  </w:style>
  <w:style w:type="paragraph" w:styleId="9">
    <w:name w:val="toc 3"/>
    <w:basedOn w:val="1"/>
    <w:next w:val="1"/>
    <w:qFormat/>
    <w:uiPriority w:val="30"/>
    <w:pPr>
      <w:ind w:left="840" w:firstLine="0"/>
    </w:pPr>
  </w:style>
  <w:style w:type="paragraph" w:styleId="10">
    <w:name w:val="Date"/>
    <w:basedOn w:val="1"/>
    <w:next w:val="1"/>
    <w:qFormat/>
    <w:uiPriority w:val="153"/>
    <w:pPr>
      <w:ind w:left="100" w:firstLine="0"/>
    </w:pPr>
  </w:style>
  <w:style w:type="paragraph" w:styleId="11">
    <w:name w:val="Balloon Text"/>
    <w:basedOn w:val="1"/>
    <w:qFormat/>
    <w:uiPriority w:val="154"/>
    <w:rPr>
      <w:sz w:val="18"/>
      <w:szCs w:val="18"/>
      <w:lang w:val="zh-CN"/>
    </w:rPr>
  </w:style>
  <w:style w:type="paragraph" w:styleId="12">
    <w:name w:val="footer"/>
    <w:basedOn w:val="1"/>
    <w:qFormat/>
    <w:uiPriority w:val="155"/>
    <w:pPr>
      <w:tabs>
        <w:tab w:val="center" w:pos="4153"/>
        <w:tab w:val="right" w:pos="8305"/>
      </w:tabs>
      <w:jc w:val="left"/>
    </w:pPr>
    <w:rPr>
      <w:sz w:val="18"/>
      <w:szCs w:val="18"/>
      <w:lang w:val="zh-CN"/>
    </w:rPr>
  </w:style>
  <w:style w:type="paragraph" w:styleId="13">
    <w:name w:val="header"/>
    <w:basedOn w:val="1"/>
    <w:qFormat/>
    <w:uiPriority w:val="156"/>
    <w:pPr>
      <w:tabs>
        <w:tab w:val="center" w:pos="4153"/>
        <w:tab w:val="right" w:pos="8305"/>
      </w:tabs>
      <w:jc w:val="center"/>
    </w:pPr>
    <w:rPr>
      <w:sz w:val="18"/>
      <w:szCs w:val="18"/>
      <w:lang w:val="zh-CN"/>
    </w:rPr>
  </w:style>
  <w:style w:type="paragraph" w:styleId="14">
    <w:name w:val="toc 1"/>
    <w:basedOn w:val="1"/>
    <w:next w:val="1"/>
    <w:qFormat/>
    <w:uiPriority w:val="28"/>
  </w:style>
  <w:style w:type="paragraph" w:styleId="15">
    <w:name w:val="toc 2"/>
    <w:basedOn w:val="1"/>
    <w:next w:val="1"/>
    <w:qFormat/>
    <w:uiPriority w:val="29"/>
    <w:pPr>
      <w:ind w:left="420" w:firstLine="0"/>
    </w:pPr>
  </w:style>
  <w:style w:type="paragraph" w:styleId="16">
    <w:name w:val="Normal (Web)"/>
    <w:basedOn w:val="1"/>
    <w:qFormat/>
    <w:uiPriority w:val="157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table" w:styleId="18">
    <w:name w:val="Table Grid"/>
    <w:basedOn w:val="17"/>
    <w:qFormat/>
    <w:uiPriority w:val="37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qFormat/>
    <w:uiPriority w:val="20"/>
    <w:rPr>
      <w:b/>
    </w:rPr>
  </w:style>
  <w:style w:type="character" w:styleId="21">
    <w:name w:val="Hyperlink"/>
    <w:qFormat/>
    <w:uiPriority w:val="158"/>
    <w:rPr>
      <w:color w:val="0563C1"/>
      <w:u w:val="single"/>
    </w:rPr>
  </w:style>
  <w:style w:type="character" w:styleId="22">
    <w:name w:val="annotation reference"/>
    <w:qFormat/>
    <w:uiPriority w:val="159"/>
    <w:rPr>
      <w:sz w:val="21"/>
      <w:szCs w:val="21"/>
    </w:rPr>
  </w:style>
  <w:style w:type="paragraph" w:styleId="23">
    <w:name w:val="No Spacing"/>
    <w:qFormat/>
    <w:uiPriority w:val="5"/>
    <w:pPr>
      <w:jc w:val="both"/>
    </w:pPr>
    <w:rPr>
      <w:rFonts w:ascii="Calibri" w:hAnsi="Calibri" w:eastAsia="宋体" w:cs="Calibri"/>
      <w:color w:val="000000"/>
      <w:sz w:val="21"/>
      <w:szCs w:val="21"/>
      <w:lang w:val="en-US" w:eastAsia="zh-CN" w:bidi="ar-SA"/>
    </w:rPr>
  </w:style>
  <w:style w:type="paragraph" w:styleId="24">
    <w:name w:val="List Paragraph"/>
    <w:basedOn w:val="1"/>
    <w:qFormat/>
    <w:uiPriority w:val="26"/>
    <w:pPr>
      <w:ind w:firstLine="420"/>
    </w:pPr>
  </w:style>
  <w:style w:type="character" w:customStyle="1" w:styleId="25">
    <w:name w:val="批注文字 Char"/>
    <w:basedOn w:val="19"/>
    <w:qFormat/>
    <w:uiPriority w:val="160"/>
  </w:style>
  <w:style w:type="character" w:customStyle="1" w:styleId="26">
    <w:name w:val="批注框文本 Char"/>
    <w:qFormat/>
    <w:uiPriority w:val="161"/>
    <w:rPr>
      <w:sz w:val="18"/>
      <w:szCs w:val="18"/>
    </w:rPr>
  </w:style>
  <w:style w:type="character" w:customStyle="1" w:styleId="27">
    <w:name w:val="apple-converted-space"/>
    <w:basedOn w:val="19"/>
    <w:qFormat/>
    <w:uiPriority w:val="162"/>
  </w:style>
  <w:style w:type="character" w:customStyle="1" w:styleId="28">
    <w:name w:val="页脚 Char"/>
    <w:qFormat/>
    <w:uiPriority w:val="163"/>
    <w:rPr>
      <w:sz w:val="18"/>
      <w:szCs w:val="18"/>
    </w:rPr>
  </w:style>
  <w:style w:type="character" w:customStyle="1" w:styleId="29">
    <w:name w:val="标题 4 Char"/>
    <w:qFormat/>
    <w:uiPriority w:val="164"/>
    <w:rPr>
      <w:rFonts w:ascii="Calibri Light" w:hAnsi="Calibri Light" w:eastAsia="宋体" w:cs="Times New Roman"/>
      <w:b/>
      <w:sz w:val="28"/>
      <w:szCs w:val="28"/>
    </w:rPr>
  </w:style>
  <w:style w:type="character" w:customStyle="1" w:styleId="30">
    <w:name w:val="日期 Char"/>
    <w:basedOn w:val="19"/>
    <w:qFormat/>
    <w:uiPriority w:val="165"/>
  </w:style>
  <w:style w:type="character" w:customStyle="1" w:styleId="31">
    <w:name w:val="标题 3 Char"/>
    <w:qFormat/>
    <w:uiPriority w:val="166"/>
    <w:rPr>
      <w:b/>
      <w:sz w:val="32"/>
      <w:szCs w:val="32"/>
    </w:rPr>
  </w:style>
  <w:style w:type="character" w:customStyle="1" w:styleId="32">
    <w:name w:val="页眉 Char"/>
    <w:qFormat/>
    <w:uiPriority w:val="167"/>
    <w:rPr>
      <w:sz w:val="18"/>
      <w:szCs w:val="18"/>
    </w:rPr>
  </w:style>
  <w:style w:type="character" w:customStyle="1" w:styleId="33">
    <w:name w:val="标题 2 Char"/>
    <w:qFormat/>
    <w:uiPriority w:val="168"/>
    <w:rPr>
      <w:rFonts w:ascii="Calibri Light" w:hAnsi="Calibri Light" w:eastAsia="宋体" w:cs="Times New Roman"/>
      <w:b/>
      <w:sz w:val="32"/>
      <w:szCs w:val="32"/>
    </w:rPr>
  </w:style>
  <w:style w:type="character" w:customStyle="1" w:styleId="34">
    <w:name w:val="文档结构图 Char"/>
    <w:qFormat/>
    <w:uiPriority w:val="169"/>
    <w:rPr>
      <w:rFonts w:ascii="宋体" w:hAnsi="宋体"/>
      <w:sz w:val="18"/>
      <w:szCs w:val="18"/>
    </w:rPr>
  </w:style>
  <w:style w:type="character" w:customStyle="1" w:styleId="35">
    <w:name w:val="标题 1 Char"/>
    <w:qFormat/>
    <w:uiPriority w:val="170"/>
    <w:rPr>
      <w:b/>
      <w:sz w:val="44"/>
      <w:szCs w:val="44"/>
    </w:rPr>
  </w:style>
  <w:style w:type="paragraph" w:customStyle="1" w:styleId="36">
    <w:name w:val="p0"/>
    <w:basedOn w:val="1"/>
    <w:qFormat/>
    <w:uiPriority w:val="171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customStyle="1" w:styleId="37">
    <w:name w:val="TOC Heading_bb3b8e65-8dd5-49db-986a-34bbccf49a12"/>
    <w:basedOn w:val="3"/>
    <w:next w:val="1"/>
    <w:qFormat/>
    <w:uiPriority w:val="172"/>
    <w:pPr>
      <w:spacing w:before="240" w:after="0" w:line="256" w:lineRule="auto"/>
      <w:jc w:val="left"/>
      <w:outlineLvl w:val="9"/>
    </w:pPr>
    <w:rPr>
      <w:rFonts w:ascii="Calibri Light" w:hAnsi="Calibri Light" w:cs="Times New Roman"/>
      <w:b w:val="0"/>
      <w:color w:val="2E74B5"/>
      <w:sz w:val="32"/>
      <w:szCs w:val="32"/>
      <w:lang w:val="zh-CN"/>
    </w:rPr>
  </w:style>
  <w:style w:type="paragraph" w:customStyle="1" w:styleId="38">
    <w:name w:val="列出段落1"/>
    <w:basedOn w:val="1"/>
    <w:qFormat/>
    <w:uiPriority w:val="173"/>
    <w:pPr>
      <w:ind w:firstLine="200"/>
    </w:pPr>
    <w:rPr>
      <w:rFonts w:cs="Times New Roman"/>
      <w:color w:val="auto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11</Pages>
  <Words>4895</Words>
  <Characters>4922</Characters>
  <Paragraphs>156</Paragraphs>
  <TotalTime>30</TotalTime>
  <ScaleCrop>false</ScaleCrop>
  <LinksUpToDate>false</LinksUpToDate>
  <CharactersWithSpaces>4953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2021-08-22T10:35:00Z</dcterms:created>
  <dc:creator>zj</dc:creator>
  <cp:lastModifiedBy>杨利有</cp:lastModifiedBy>
  <cp:lastPrinted>2022-03-08T07:30:00Z</cp:lastPrinted>
  <dcterms:modified xsi:type="dcterms:W3CDTF">2022-03-09T01:29:42Z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7aaf651c0a124cf6bb2a8265486ccd5c</vt:lpwstr>
  </property>
  <property fmtid="{D5CDD505-2E9C-101B-9397-08002B2CF9AE}" pid="3" name="KSOProductBuildVer">
    <vt:lpwstr>2052-11.8.2.8808</vt:lpwstr>
  </property>
</Properties>
</file>