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附件1：    </w:t>
      </w:r>
    </w:p>
    <w:p>
      <w:pPr>
        <w:jc w:val="both"/>
        <w:rPr>
          <w:rFonts w:hint="eastAsia" w:ascii="仿宋" w:hAnsi="仿宋" w:eastAsia="仿宋"/>
          <w:b/>
          <w:sz w:val="10"/>
          <w:szCs w:val="10"/>
          <w:highlight w:val="none"/>
        </w:rPr>
      </w:pPr>
    </w:p>
    <w:p>
      <w:pPr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中国化学工程重型机械化有限公司</w:t>
      </w:r>
    </w:p>
    <w:p>
      <w:pPr>
        <w:pStyle w:val="3"/>
        <w:spacing w:before="0" w:after="0"/>
        <w:jc w:val="center"/>
        <w:rPr>
          <w:rFonts w:hint="eastAsia" w:ascii="仿宋" w:hAnsi="仿宋" w:eastAsia="仿宋" w:cs="Calibri"/>
          <w:sz w:val="36"/>
          <w:szCs w:val="36"/>
          <w:highlight w:val="none"/>
        </w:rPr>
      </w:pPr>
      <w:r>
        <w:rPr>
          <w:rFonts w:hint="eastAsia" w:ascii="仿宋" w:hAnsi="仿宋" w:eastAsia="仿宋" w:cs="Calibri"/>
          <w:sz w:val="36"/>
          <w:szCs w:val="36"/>
          <w:highlight w:val="none"/>
          <w:lang w:eastAsia="zh-CN"/>
        </w:rPr>
        <w:t>岗位主要职责</w:t>
      </w:r>
      <w:r>
        <w:rPr>
          <w:rFonts w:hint="eastAsia" w:ascii="仿宋" w:hAnsi="仿宋" w:eastAsia="仿宋" w:cs="Calibri"/>
          <w:sz w:val="36"/>
          <w:szCs w:val="36"/>
          <w:highlight w:val="none"/>
        </w:rPr>
        <w:t>与岗位任职条件</w:t>
      </w:r>
    </w:p>
    <w:p>
      <w:pPr>
        <w:pStyle w:val="3"/>
        <w:spacing w:before="0" w:after="0"/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任职基本条件</w:t>
      </w:r>
    </w:p>
    <w:p>
      <w:pPr>
        <w:widowControl/>
        <w:spacing w:line="560" w:lineRule="atLeast"/>
        <w:ind w:firstLine="561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1.遵纪守法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思想政治素质好，品行端正，诚信廉洁，勤勉敬业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认同中国化学工程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重型机械化有限公司</w:t>
      </w:r>
      <w:r>
        <w:rPr>
          <w:rFonts w:hint="eastAsia" w:ascii="仿宋" w:hAnsi="仿宋" w:eastAsia="仿宋"/>
          <w:sz w:val="32"/>
          <w:szCs w:val="32"/>
          <w:highlight w:val="none"/>
        </w:rPr>
        <w:t>企业文化，有良好的职业道德；</w:t>
      </w:r>
    </w:p>
    <w:p>
      <w:pPr>
        <w:widowControl/>
        <w:spacing w:line="560" w:lineRule="atLeast"/>
        <w:ind w:firstLine="561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2.爱岗敬业，知识丰富，了解行业发展趋势；</w:t>
      </w:r>
    </w:p>
    <w:p>
      <w:pPr>
        <w:widowControl/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3.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年龄</w:t>
      </w:r>
      <w:r>
        <w:rPr>
          <w:rFonts w:hint="eastAsia" w:ascii="仿宋" w:hAnsi="仿宋" w:eastAsia="仿宋"/>
          <w:sz w:val="32"/>
          <w:szCs w:val="32"/>
          <w:highlight w:val="none"/>
        </w:rPr>
        <w:t>一般不超过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/>
          <w:sz w:val="32"/>
          <w:szCs w:val="32"/>
          <w:highlight w:val="none"/>
        </w:rPr>
        <w:t>岁，特别优秀的可放宽年龄限制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widowControl/>
        <w:spacing w:line="560" w:lineRule="atLeast"/>
        <w:ind w:firstLine="561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4.符合相应岗位资格要求；</w:t>
      </w:r>
    </w:p>
    <w:p>
      <w:pPr>
        <w:widowControl/>
        <w:spacing w:line="560" w:lineRule="atLeast"/>
        <w:ind w:firstLine="561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5.具备良好的心理素质，具备与工作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</w:rPr>
        <w:t>要求相适应的身体素质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身体健康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widowControl/>
        <w:spacing w:line="560" w:lineRule="atLeast"/>
        <w:ind w:firstLine="561"/>
        <w:jc w:val="lef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6.有以下行业证书者优先考虑：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一级建造师、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造价工程师、注册安全工程师、注册会计师(CPA)等。</w:t>
      </w:r>
    </w:p>
    <w:p>
      <w:pPr>
        <w:widowControl/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</w:p>
    <w:p>
      <w:pPr>
        <w:widowControl/>
        <w:spacing w:line="560" w:lineRule="atLeast"/>
        <w:ind w:firstLine="561"/>
        <w:jc w:val="center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任职资格条件</w:t>
      </w:r>
    </w:p>
    <w:p>
      <w:pPr>
        <w:snapToGrid w:val="0"/>
        <w:spacing w:line="460" w:lineRule="exact"/>
        <w:ind w:firstLine="321" w:firstLineChars="100"/>
        <w:textAlignment w:val="baseline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560" w:lineRule="exact"/>
        <w:ind w:leftChars="0"/>
        <w:jc w:val="center"/>
        <w:rPr>
          <w:rFonts w:hint="default" w:ascii="仿宋" w:hAnsi="仿宋" w:eastAsia="仿宋"/>
          <w:b/>
          <w:sz w:val="36"/>
          <w:szCs w:val="36"/>
          <w:highlight w:val="none"/>
          <w:lang w:val="en-US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一、项目部</w:t>
      </w:r>
    </w:p>
    <w:p>
      <w:pPr>
        <w:numPr>
          <w:ilvl w:val="0"/>
          <w:numId w:val="0"/>
        </w:numPr>
        <w:spacing w:line="560" w:lineRule="exact"/>
        <w:ind w:leftChars="0"/>
        <w:jc w:val="both"/>
        <w:rPr>
          <w:rFonts w:hint="eastAsia" w:ascii="仿宋" w:hAnsi="仿宋" w:eastAsia="仿宋"/>
          <w:b/>
          <w:sz w:val="32"/>
          <w:szCs w:val="32"/>
          <w:highlight w:val="none"/>
        </w:rPr>
      </w:pPr>
    </w:p>
    <w:p>
      <w:pPr>
        <w:pStyle w:val="4"/>
        <w:spacing w:before="0" w:after="0" w:line="460" w:lineRule="exact"/>
        <w:rPr>
          <w:rFonts w:ascii="仿宋" w:hAnsi="仿宋" w:eastAsia="仿宋"/>
          <w:bCs/>
          <w:kern w:val="44"/>
          <w:highlight w:val="none"/>
        </w:rPr>
      </w:pPr>
      <w:r>
        <w:rPr>
          <w:rFonts w:hint="eastAsia" w:ascii="仿宋" w:hAnsi="仿宋" w:eastAsia="仿宋"/>
          <w:bCs/>
          <w:kern w:val="44"/>
          <w:highlight w:val="none"/>
        </w:rPr>
        <w:t>（</w:t>
      </w:r>
      <w:r>
        <w:rPr>
          <w:rFonts w:hint="eastAsia" w:ascii="仿宋" w:hAnsi="仿宋" w:eastAsia="仿宋"/>
          <w:bCs/>
          <w:kern w:val="44"/>
          <w:highlight w:val="none"/>
          <w:lang w:eastAsia="zh-CN"/>
        </w:rPr>
        <w:t>一</w:t>
      </w:r>
      <w:r>
        <w:rPr>
          <w:rFonts w:hint="eastAsia" w:ascii="仿宋" w:hAnsi="仿宋" w:eastAsia="仿宋"/>
          <w:bCs/>
          <w:kern w:val="44"/>
          <w:highlight w:val="none"/>
        </w:rPr>
        <w:t>）项目经理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 xml:space="preserve">  3人（房建2人  市政1人）</w:t>
      </w:r>
    </w:p>
    <w:p>
      <w:pPr>
        <w:pStyle w:val="4"/>
        <w:spacing w:before="0" w:after="0" w:line="560" w:lineRule="exact"/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kern w:val="44"/>
          <w:highlight w:val="none"/>
        </w:rPr>
        <w:t>1、</w:t>
      </w:r>
      <w:r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  <w:t>岗位主要职责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（1）负责项目部全面工作；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（2）熟悉本岗位的业务管理，掌握了解党和国家的有关政策法规，组织纪律性强；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（3）及时组织、协调建筑工程招投标工作，对施工投标的全过程进行监督和管理，并严格按照制定的招投标细则执行，组织编制有关技术资料；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（4）积极进行建设项目的工程招投标、工程施工方案的落实，并向上级领导撰写汇报材料；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（5）做好监理单位、设计单位、质量监督部门、各施工单位之间的协调工作，在全局的利益上达到协调统一；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（6）负责审批建设项目中建筑安装工程的施工组织方案，协调安排工程进度，合理组织施工；</w:t>
      </w:r>
    </w:p>
    <w:p>
      <w:pPr>
        <w:spacing w:line="560" w:lineRule="exact"/>
        <w:ind w:firstLine="160" w:firstLineChars="50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(7)严格审核工程预决算，严格控制工程各项投资，确保投资计划顺利完成；</w:t>
      </w:r>
    </w:p>
    <w:p>
      <w:pPr>
        <w:spacing w:line="560" w:lineRule="exact"/>
        <w:ind w:firstLine="160" w:firstLineChars="50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(8)参与建设项目中建筑安装工程的立项、设计、审查、概预算审核、施工管理、工程监理及工程验收等工作。严格按国家有关施工及验收规范监督管理工程的每一项工作，圆满完成各项工作指标；</w:t>
      </w:r>
    </w:p>
    <w:p>
      <w:pPr>
        <w:spacing w:line="560" w:lineRule="exact"/>
        <w:ind w:firstLine="160" w:firstLineChars="50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（9）</w:t>
      </w: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承办领导交办的其它工作。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2、岗位任职条件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大学本科及以上学历，土木工程、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建筑、工程类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具有注册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建造师资格证书，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具有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高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级专业技术职称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（2）具有8年以上大型企业工作经历，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年及以上建筑施工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房建、市政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项目管理经验；</w:t>
      </w:r>
    </w:p>
    <w:p>
      <w:pPr>
        <w:spacing w:line="5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熟悉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建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市政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业务市场特点及业务状况，了解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建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市政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业务发展前景，熟悉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建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市政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业务的经营模式及管理体系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具有较高的政治素养和政策水平，遵纪守法、坚持原则、爱岗敬业、有良好的保密意识。具有良好的分析判断能力、沟通协调能力、执行能力、学习能力和创新能力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（5）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工作踏实务实，人品端正，工作有计划性，适应出差，能接受公司派遣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，特别优秀者可酌情放宽有关工作年限、工作经历、任职经历等条件。</w:t>
      </w:r>
    </w:p>
    <w:p>
      <w:pPr>
        <w:pStyle w:val="4"/>
        <w:spacing w:before="0" w:after="0" w:line="560" w:lineRule="exact"/>
        <w:rPr>
          <w:rFonts w:ascii="仿宋" w:hAnsi="仿宋" w:eastAsia="仿宋"/>
          <w:bCs/>
          <w:kern w:val="44"/>
          <w:highlight w:val="none"/>
        </w:rPr>
      </w:pPr>
    </w:p>
    <w:p>
      <w:pPr>
        <w:pStyle w:val="4"/>
        <w:spacing w:before="0" w:after="0" w:line="460" w:lineRule="exact"/>
        <w:rPr>
          <w:rFonts w:hint="default" w:ascii="仿宋" w:hAnsi="仿宋" w:eastAsia="仿宋"/>
          <w:bCs/>
          <w:kern w:val="44"/>
          <w:highlight w:val="none"/>
          <w:lang w:val="en-US"/>
        </w:rPr>
      </w:pPr>
      <w:r>
        <w:rPr>
          <w:rFonts w:hint="eastAsia" w:ascii="仿宋" w:hAnsi="仿宋" w:eastAsia="仿宋"/>
          <w:bCs/>
          <w:kern w:val="44"/>
          <w:highlight w:val="none"/>
        </w:rPr>
        <w:t>（</w:t>
      </w:r>
      <w:r>
        <w:rPr>
          <w:rFonts w:hint="eastAsia" w:ascii="仿宋" w:hAnsi="仿宋" w:eastAsia="仿宋"/>
          <w:bCs/>
          <w:kern w:val="44"/>
          <w:highlight w:val="none"/>
          <w:lang w:eastAsia="zh-CN"/>
        </w:rPr>
        <w:t>二</w:t>
      </w:r>
      <w:r>
        <w:rPr>
          <w:rFonts w:hint="eastAsia" w:ascii="仿宋" w:hAnsi="仿宋" w:eastAsia="仿宋"/>
          <w:bCs/>
          <w:kern w:val="44"/>
          <w:highlight w:val="none"/>
        </w:rPr>
        <w:t>）项目总工程师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 xml:space="preserve">  3人 （房建2人  市政1人）</w:t>
      </w:r>
    </w:p>
    <w:p>
      <w:pPr>
        <w:pStyle w:val="4"/>
        <w:spacing w:before="0" w:after="0" w:line="460" w:lineRule="exact"/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kern w:val="44"/>
          <w:highlight w:val="none"/>
        </w:rPr>
        <w:t>1、</w:t>
      </w:r>
      <w:r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  <w:t>岗位主要职责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（1）在项目经理的领导下，对工程项目的技术、质量、贯标等工作负责；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（2）贯彻执行国家颁发的技术质量标准、规程规范、法规条例、以及上级和本项目部有关技术、质量、安全、文明等方面的技术管理规章制度；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负责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本项目部有关的技术文件、设计图纸、施工组织设计、安全、文明施工方案的审查、审批工作；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（4）负责审查本项目的工程质量计划，掌握分析产品的质量动态，并提出相应对策；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（5）负责重大工程的技术交底，并解决施工中的技术难题，参加本专业有直接关系的专题会议，主持本项目部的质量事故分析会，并提出处理意见；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（6）负责作业文件、新工艺和新技术的审查、批准，积极推广应用新材料、新技术、新工艺和新设备；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（7）负责组织工程竣工资料的整理、编制，参与施工验收，移交等工作；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（8）负责履行本项目技术、质量体系规定的其它职责；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（9）</w:t>
      </w: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。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2、岗位任职条件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大学本科及以上学历，土木工程、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工民建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等相关专业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具有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高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级专业技术职称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建造师资格证书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优先考虑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;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（2）具有8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年以上大型企业工作经历，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3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年及以上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建筑工程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房建、市政项目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总工程师岗位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管理经验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熟悉BIM技术优先考虑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（3）熟悉建筑工程施工规范和工作流程，能独立处理现场问题，熟悉建筑材料及其性能，了解建筑工程施工工艺；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 xml:space="preserve"> 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具有一定的政治素养和政策水平，遵纪守法、坚持原则、爱岗敬业、有良好的保密意识。具有一定的分析判断能力、沟通协调能力、执行能力、学习能力和创新能力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（5）</w:t>
      </w:r>
      <w:r>
        <w:rPr>
          <w:rFonts w:hint="eastAsia" w:ascii="仿宋" w:hAnsi="仿宋" w:eastAsia="仿宋"/>
          <w:sz w:val="32"/>
          <w:szCs w:val="32"/>
          <w:highlight w:val="none"/>
        </w:rPr>
        <w:t>特别优秀者可酌情放宽有关工作年限、工作经历、任职经历等条件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。</w:t>
      </w:r>
    </w:p>
    <w:p>
      <w:pPr>
        <w:pStyle w:val="4"/>
        <w:spacing w:before="0" w:after="0" w:line="460" w:lineRule="exact"/>
        <w:rPr>
          <w:rFonts w:ascii="仿宋" w:hAnsi="仿宋" w:eastAsia="仿宋"/>
          <w:bCs/>
          <w:kern w:val="44"/>
          <w:highlight w:val="none"/>
        </w:rPr>
      </w:pPr>
    </w:p>
    <w:p>
      <w:pPr>
        <w:spacing w:line="5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</w:pPr>
    </w:p>
    <w:p>
      <w:pPr>
        <w:pStyle w:val="4"/>
        <w:spacing w:before="0" w:after="0" w:line="460" w:lineRule="exact"/>
        <w:rPr>
          <w:rFonts w:hint="default" w:ascii="仿宋" w:hAnsi="仿宋" w:eastAsia="仿宋"/>
          <w:bCs/>
          <w:kern w:val="44"/>
          <w:highlight w:val="none"/>
          <w:lang w:val="en-US"/>
        </w:rPr>
      </w:pPr>
      <w:r>
        <w:rPr>
          <w:rFonts w:hint="eastAsia" w:ascii="仿宋" w:hAnsi="仿宋" w:eastAsia="仿宋"/>
          <w:bCs/>
          <w:kern w:val="44"/>
          <w:highlight w:val="none"/>
        </w:rPr>
        <w:t>（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>三</w:t>
      </w:r>
      <w:r>
        <w:rPr>
          <w:rFonts w:ascii="仿宋" w:hAnsi="仿宋" w:eastAsia="仿宋"/>
          <w:bCs/>
          <w:kern w:val="44"/>
          <w:highlight w:val="none"/>
        </w:rPr>
        <w:t>）</w:t>
      </w:r>
      <w:r>
        <w:rPr>
          <w:rFonts w:hint="eastAsia" w:ascii="仿宋" w:hAnsi="仿宋" w:eastAsia="仿宋"/>
          <w:bCs/>
          <w:kern w:val="44"/>
          <w:highlight w:val="none"/>
        </w:rPr>
        <w:t xml:space="preserve"> 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>工程经济部</w:t>
      </w:r>
      <w:r>
        <w:rPr>
          <w:rFonts w:hint="eastAsia" w:ascii="仿宋" w:hAnsi="仿宋" w:eastAsia="仿宋"/>
          <w:bCs/>
          <w:kern w:val="44"/>
          <w:highlight w:val="none"/>
        </w:rPr>
        <w:t>部长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 xml:space="preserve">  3人</w:t>
      </w:r>
    </w:p>
    <w:p>
      <w:pPr>
        <w:spacing w:line="4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1、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岗位主要职责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（1）参与工程竣工验收，参与竣工图纸的审核；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（2）负责结算的审核，结算数据库的建立，结算造价指标的分解、分析；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（3）负责变更费用测算，变更可行性论证，并负责成本控制、成本优化建议；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（4）负责工程招标配合、清单、标底的编制审核，合同有关造价及支付条款的审核；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（5）项目目标成本专业的测算、分析、优化及责任成本的分解，成本全过程动态跟踪和控制工作；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（6）负责项目评估专业工作，参与成本管理制度的推进；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（7）</w:t>
      </w: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承办领导交办的其它工作。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岗位任职条件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大学本科及以上学历，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土木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工程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工程经济、工程造价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等相关专业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，具有中级工程师职称；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（2）具有5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年以上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相关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工作经历，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具有丰富的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工程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预结算及成本核算、管理经验，有较强的成本优化意识；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 xml:space="preserve">  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（3）熟悉工程概预算相关法规、规则，能熟悉使用造价专业软件；</w:t>
      </w:r>
    </w:p>
    <w:p>
      <w:pPr>
        <w:spacing w:line="4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hint="eastAsia" w:ascii="仿宋" w:hAnsi="仿宋" w:eastAsia="仿宋"/>
          <w:sz w:val="32"/>
          <w:szCs w:val="32"/>
          <w:highlight w:val="none"/>
        </w:rPr>
        <w:t>具有较高的政治素养和政策水平，遵纪守法、坚持原则、爱岗敬业、有良好的保密意识。具有良好的战略眼光、领导能力、分析判断能力、决策能力、沟通协调能力、学习能力和创新能力；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（5）特别优秀者可酌情放宽有关工作年限、工作经历、任职经历等条件。</w:t>
      </w:r>
    </w:p>
    <w:p>
      <w:pPr>
        <w:spacing w:line="5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</w:pPr>
    </w:p>
    <w:p>
      <w:pPr>
        <w:pStyle w:val="4"/>
        <w:spacing w:before="0" w:after="0" w:line="460" w:lineRule="exact"/>
        <w:rPr>
          <w:rFonts w:hint="default" w:ascii="仿宋" w:hAnsi="仿宋" w:eastAsia="仿宋"/>
          <w:bCs/>
          <w:kern w:val="44"/>
          <w:highlight w:val="none"/>
          <w:lang w:val="en-US"/>
        </w:rPr>
      </w:pPr>
      <w:r>
        <w:rPr>
          <w:rFonts w:hint="eastAsia" w:ascii="仿宋" w:hAnsi="仿宋" w:eastAsia="仿宋"/>
          <w:bCs/>
          <w:kern w:val="44"/>
          <w:highlight w:val="none"/>
        </w:rPr>
        <w:t>（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>四</w:t>
      </w:r>
      <w:r>
        <w:rPr>
          <w:rFonts w:ascii="仿宋" w:hAnsi="仿宋" w:eastAsia="仿宋"/>
          <w:bCs/>
          <w:kern w:val="44"/>
          <w:highlight w:val="none"/>
        </w:rPr>
        <w:t>）</w:t>
      </w:r>
      <w:r>
        <w:rPr>
          <w:rFonts w:hint="eastAsia" w:ascii="仿宋" w:hAnsi="仿宋" w:eastAsia="仿宋"/>
          <w:bCs/>
          <w:kern w:val="44"/>
          <w:highlight w:val="none"/>
        </w:rPr>
        <w:t xml:space="preserve"> 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>工程技术部</w:t>
      </w:r>
      <w:r>
        <w:rPr>
          <w:rFonts w:hint="eastAsia" w:ascii="仿宋" w:hAnsi="仿宋" w:eastAsia="仿宋"/>
          <w:bCs/>
          <w:kern w:val="44"/>
          <w:highlight w:val="none"/>
        </w:rPr>
        <w:t>部长</w:t>
      </w: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 xml:space="preserve">  3人</w:t>
      </w:r>
    </w:p>
    <w:p>
      <w:pPr>
        <w:spacing w:line="460" w:lineRule="exac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1、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岗位主要职责</w:t>
      </w:r>
      <w:r>
        <w:rPr>
          <w:rFonts w:ascii="宋体" w:hAnsi="宋体" w:eastAsia="宋体" w:cs="宋体"/>
          <w:sz w:val="24"/>
          <w:szCs w:val="24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在项目经理、总工程师的领导下，负责本工程的全面技术工作。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</w:rPr>
        <w:t>）指导各作业队按国家、行业、企业颁布的规范、规程和办法组织施工。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组织与设计单位的交接及技术交底工作。并组织技术人员进行复测。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审核批准的设计文件、施工图纸、施工预算，发现问题及时提出并上报建设单位。</w:t>
      </w:r>
    </w:p>
    <w:p>
      <w:pPr>
        <w:spacing w:line="460" w:lineRule="exac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编制标段及大中型项目施工组织设计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根据工程进度和技术要求，协调各作业队的技术工作。及时解决施工中碰到的技术难题，确保施工生产的顺利进行。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指导各作业队竣工文件的编制，并参加各项工程的竣工验收。同时办理转产的有关事宜。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作好设计图纸、技术资料、各种文件的管理。严格按照质量体系中的有关规定进行质量控制和资料管理。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对整个工程的施工质量进行监督、检查、指导。并作好各项工程的迎检工作。</w:t>
      </w:r>
    </w:p>
    <w:p>
      <w:pPr>
        <w:spacing w:line="460" w:lineRule="exac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完成领导交给的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其他工作</w:t>
      </w:r>
      <w:r>
        <w:rPr>
          <w:rFonts w:hint="eastAsia" w:ascii="仿宋" w:hAnsi="仿宋" w:eastAsia="仿宋"/>
          <w:sz w:val="32"/>
          <w:szCs w:val="32"/>
          <w:highlight w:val="none"/>
        </w:rPr>
        <w:t>。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岗位任职条件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大学本科及以上学历，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土木工程、项目管理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等相关专业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，具有中级工程师职称；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（2）具有5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年以上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相关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工作经历，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具有丰富的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工程技术、项目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管理经验，有较强的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项目技术管理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意识；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 xml:space="preserve">  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（3）熟悉工程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相关法规、规则，能熟悉使用造价专业软件；</w:t>
      </w:r>
    </w:p>
    <w:p>
      <w:pPr>
        <w:spacing w:line="4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hint="eastAsia" w:ascii="仿宋" w:hAnsi="仿宋" w:eastAsia="仿宋"/>
          <w:sz w:val="32"/>
          <w:szCs w:val="32"/>
          <w:highlight w:val="none"/>
        </w:rPr>
        <w:t>具有较高的政治素养和政策水平，遵纪守法、坚持原则、爱岗敬业、有良好的保密意识。具有良好的战略眼光、领导能力、分析判断能力、决策能力、沟通协调能力、学习能力和创新能力；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（5）特别优秀者可酌情放宽有关工作年限、工作经历、任职经历等条件。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pStyle w:val="4"/>
        <w:numPr>
          <w:ilvl w:val="0"/>
          <w:numId w:val="0"/>
        </w:numPr>
        <w:spacing w:before="0" w:after="0" w:line="460" w:lineRule="exact"/>
        <w:rPr>
          <w:highlight w:val="none"/>
        </w:rPr>
      </w:pPr>
      <w:r>
        <w:rPr>
          <w:rFonts w:hint="eastAsia" w:ascii="仿宋" w:hAnsi="仿宋" w:eastAsia="仿宋"/>
          <w:bCs/>
          <w:kern w:val="44"/>
          <w:highlight w:val="none"/>
          <w:lang w:val="en-US" w:eastAsia="zh-CN"/>
        </w:rPr>
        <w:t>（五）安全质量部部长  3</w:t>
      </w:r>
      <w:r>
        <w:rPr>
          <w:rFonts w:hint="eastAsia" w:ascii="仿宋" w:hAnsi="仿宋" w:eastAsia="仿宋"/>
          <w:bCs/>
          <w:kern w:val="44"/>
          <w:highlight w:val="none"/>
        </w:rPr>
        <w:t>人</w:t>
      </w:r>
    </w:p>
    <w:p>
      <w:pPr>
        <w:numPr>
          <w:ilvl w:val="0"/>
          <w:numId w:val="1"/>
        </w:numPr>
        <w:spacing w:line="4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岗位主要职责</w:t>
      </w:r>
    </w:p>
    <w:p>
      <w:pPr>
        <w:numPr>
          <w:ilvl w:val="0"/>
          <w:numId w:val="2"/>
        </w:numPr>
        <w:spacing w:line="4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认真贯彻执行国家、地方政府有关安全生产的政策、法律、法规和上级公司安全管理方针、管理制度，对项目质量安全管理工作负直接管理责任;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参加项目部组织的对进场安全防护所需材料、机具、安全防护用品的进行验收，对质量验收情况负责;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参与生产部门组织的对施工现场脚手架、安全防护、临时用电、临时设施、机械设备、消防设施等的验收工作，监督相关规范、标准、方案的有效落实;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参加项目部定期、不定期安全检查工作，参加项目安全隐患排查工作，参加上级单位对项目部的安全检查，参加定期安全生产工作会，对发现的问题提出整改建议: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协助项目部相关部门建立和完善各类生产安全事故应急救援体系，并参加项目部定期、不定期生产安全事故应急救援预案演练，对演练的效果进行评价，对演练中存在的问题提出建议;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配合生产安全事故调查组对事故的调查，对调查组提出的安全隐患，配合落实安全技术整改措施和预防措施，并监督落实整改;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负责管理部工程质量的日常检查和质量评定工作，对施工的全过程进行监督，确保工程结构质量安全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；</w:t>
      </w:r>
    </w:p>
    <w:p>
      <w:pPr>
        <w:numPr>
          <w:ilvl w:val="0"/>
          <w:numId w:val="0"/>
        </w:numPr>
        <w:spacing w:line="4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（8）承办领导交办的其他工作。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岗位任职条件</w:t>
      </w:r>
    </w:p>
    <w:p>
      <w:pPr>
        <w:spacing w:line="460" w:lineRule="exact"/>
        <w:rPr>
          <w:rFonts w:hint="default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大学本科及以上学历，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安全工程、质量管理、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环境工程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等相关专业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，具有中级工程师职称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具有三类人员证书，具有注册安全工程师证书优先考虑；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（2）具有5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年以上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安全管理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相关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工作经历，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具有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丰富的项目现场的安全质量管理工作经验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 xml:space="preserve">  </w:t>
      </w:r>
    </w:p>
    <w:p>
      <w:pPr>
        <w:spacing w:line="4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具有较强的安全防护能力、协调沟通能力、监督控制能力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4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hint="eastAsia" w:ascii="仿宋" w:hAnsi="仿宋" w:eastAsia="仿宋"/>
          <w:sz w:val="32"/>
          <w:szCs w:val="32"/>
          <w:highlight w:val="none"/>
        </w:rPr>
        <w:t>具有较高的政治素养和政策水平，遵纪守法、坚持原则、爱岗敬业、有良好的保密意识。具有良好的战略眼光、领导能力、分析判断能力、决策能力、沟通协调能力、学习能力和创新能力；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（5）特别优秀者可酌情放宽有关工作年限、工作经历、任职经历等条件。</w:t>
      </w:r>
    </w:p>
    <w:p>
      <w:pPr>
        <w:spacing w:line="560" w:lineRule="exact"/>
        <w:rPr>
          <w:rFonts w:ascii="仿宋" w:hAnsi="仿宋" w:eastAsia="仿宋"/>
          <w:b/>
          <w:bCs/>
          <w:kern w:val="44"/>
          <w:sz w:val="32"/>
          <w:szCs w:val="32"/>
          <w:highlight w:val="none"/>
        </w:rPr>
      </w:pPr>
    </w:p>
    <w:p>
      <w:pPr>
        <w:spacing w:line="560" w:lineRule="exact"/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 w:cs="Calibri"/>
          <w:b/>
          <w:bCs/>
          <w:color w:val="000000"/>
          <w:kern w:val="44"/>
          <w:sz w:val="32"/>
          <w:szCs w:val="32"/>
          <w:highlight w:val="none"/>
          <w:lang w:val="en-US" w:eastAsia="zh-CN" w:bidi="ar-SA"/>
        </w:rPr>
        <w:t>（六）财务部部长   3人</w:t>
      </w:r>
      <w:r>
        <w:rPr>
          <w:rFonts w:ascii="宋体" w:hAnsi="宋体" w:eastAsia="宋体" w:cs="宋体"/>
          <w:sz w:val="24"/>
          <w:szCs w:val="24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1、岗位主要职责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（1）对项目财务核算工作全面负责；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（2）根据公司统一的财务内控制度要求，制定项目财务管理实施细则，并监督执行；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（3）研究分析税收政策，做好项目税务管理工作；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（4）组织编制和及时上报各类财务报表和报告，做好财务分析工作；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（5）负责项目财务预决算、税务管理、资金管理等工作；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（6）承办领导交办的其它工作。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2、岗位任职条件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（1）大学本科及以上学历，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  <w:lang w:val="en-US" w:eastAsia="zh-CN"/>
        </w:rPr>
        <w:t>财务、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营销、金融、经济等其它相关专业，具有初级及以上专业技术职称。具有中级会计师及以上职称优先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  <w:lang w:val="en-US" w:eastAsia="zh-CN"/>
        </w:rPr>
        <w:t>考虑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（2）具有3年及以上项目财务管理经验，建筑行业从业经历者优先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  <w:lang w:val="en-US" w:eastAsia="zh-CN"/>
        </w:rPr>
        <w:t>考虑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。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（3）遵纪守法、坚持原则、爱岗敬业、有良好的保密意识。具有一定的分析判断能力、沟通协调能力、执行能力、学习能力；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（4）具有较高的政治素养和政策水平，遵纪守法、坚持原则、爱岗敬业、有良好的保密意识；</w:t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b w:val="0"/>
          <w:bCs w:val="0"/>
          <w:kern w:val="44"/>
          <w:sz w:val="32"/>
          <w:szCs w:val="32"/>
          <w:highlight w:val="none"/>
        </w:rPr>
        <w:t>（5）特别优秀者可酌情放宽有关工作年限、工作经历、任职经历等条件。</w:t>
      </w:r>
    </w:p>
    <w:p>
      <w:pPr>
        <w:spacing w:line="560" w:lineRule="exact"/>
        <w:jc w:val="left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720" w:footer="992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\* Arabic </w:instrText>
    </w:r>
    <w:r>
      <w:fldChar w:fldCharType="separate"/>
    </w:r>
    <w:r>
      <w:t>14</w:t>
    </w:r>
    <w: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83308E"/>
    <w:multiLevelType w:val="singleLevel"/>
    <w:tmpl w:val="9483308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4D28C42"/>
    <w:multiLevelType w:val="singleLevel"/>
    <w:tmpl w:val="64D28C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gutterAtTop/>
  <w:documentProtection w:enforcement="0"/>
  <w:defaultTabStop w:val="420"/>
  <w:hyphenationZone w:val="425"/>
  <w:drawingGridHorizontalSpacing w:val="0"/>
  <w:drawingGridVerticalSpacing w:val="0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671FD"/>
    <w:rsid w:val="00000D65"/>
    <w:rsid w:val="000279CF"/>
    <w:rsid w:val="00032511"/>
    <w:rsid w:val="00046E5C"/>
    <w:rsid w:val="0005414E"/>
    <w:rsid w:val="00056D40"/>
    <w:rsid w:val="00063801"/>
    <w:rsid w:val="00065EF9"/>
    <w:rsid w:val="00074FAB"/>
    <w:rsid w:val="00080DA7"/>
    <w:rsid w:val="00091323"/>
    <w:rsid w:val="000A0068"/>
    <w:rsid w:val="000A37F9"/>
    <w:rsid w:val="000A58A2"/>
    <w:rsid w:val="000B74B8"/>
    <w:rsid w:val="000D0BE8"/>
    <w:rsid w:val="000E2291"/>
    <w:rsid w:val="000E2F82"/>
    <w:rsid w:val="000F4A86"/>
    <w:rsid w:val="00103281"/>
    <w:rsid w:val="00104D80"/>
    <w:rsid w:val="0010712B"/>
    <w:rsid w:val="00114950"/>
    <w:rsid w:val="00137097"/>
    <w:rsid w:val="00170426"/>
    <w:rsid w:val="001704B4"/>
    <w:rsid w:val="00170680"/>
    <w:rsid w:val="00171765"/>
    <w:rsid w:val="001863E7"/>
    <w:rsid w:val="001A270F"/>
    <w:rsid w:val="001A7ACF"/>
    <w:rsid w:val="001B4B4B"/>
    <w:rsid w:val="001C60CB"/>
    <w:rsid w:val="001C63BF"/>
    <w:rsid w:val="001D23BC"/>
    <w:rsid w:val="001E3C53"/>
    <w:rsid w:val="001E5586"/>
    <w:rsid w:val="001E6818"/>
    <w:rsid w:val="001F2FDA"/>
    <w:rsid w:val="00216617"/>
    <w:rsid w:val="002255E4"/>
    <w:rsid w:val="00234B07"/>
    <w:rsid w:val="00235239"/>
    <w:rsid w:val="00240E96"/>
    <w:rsid w:val="00254468"/>
    <w:rsid w:val="0027155C"/>
    <w:rsid w:val="00281B20"/>
    <w:rsid w:val="00291360"/>
    <w:rsid w:val="002A0433"/>
    <w:rsid w:val="002A04C5"/>
    <w:rsid w:val="002A748A"/>
    <w:rsid w:val="002B6F97"/>
    <w:rsid w:val="002C4F8F"/>
    <w:rsid w:val="002D71DB"/>
    <w:rsid w:val="002E5EB2"/>
    <w:rsid w:val="00300CD0"/>
    <w:rsid w:val="00302AF9"/>
    <w:rsid w:val="003208B8"/>
    <w:rsid w:val="00326A65"/>
    <w:rsid w:val="00336D98"/>
    <w:rsid w:val="00341D48"/>
    <w:rsid w:val="00351EA8"/>
    <w:rsid w:val="00354852"/>
    <w:rsid w:val="00360CB6"/>
    <w:rsid w:val="00360CC6"/>
    <w:rsid w:val="00361E41"/>
    <w:rsid w:val="00367CDB"/>
    <w:rsid w:val="00371AC4"/>
    <w:rsid w:val="0037391C"/>
    <w:rsid w:val="00375F6C"/>
    <w:rsid w:val="00376B7A"/>
    <w:rsid w:val="003862F6"/>
    <w:rsid w:val="003870FB"/>
    <w:rsid w:val="003A4AF3"/>
    <w:rsid w:val="003A6A18"/>
    <w:rsid w:val="003B2B2B"/>
    <w:rsid w:val="003B41EF"/>
    <w:rsid w:val="003C16BB"/>
    <w:rsid w:val="003C418A"/>
    <w:rsid w:val="003D6747"/>
    <w:rsid w:val="003E1F84"/>
    <w:rsid w:val="003E40C2"/>
    <w:rsid w:val="003F2DD3"/>
    <w:rsid w:val="0041354E"/>
    <w:rsid w:val="004224E9"/>
    <w:rsid w:val="004251B2"/>
    <w:rsid w:val="00431369"/>
    <w:rsid w:val="004356C9"/>
    <w:rsid w:val="00437F9E"/>
    <w:rsid w:val="004671FD"/>
    <w:rsid w:val="004735DF"/>
    <w:rsid w:val="00477D6C"/>
    <w:rsid w:val="00483D40"/>
    <w:rsid w:val="00486276"/>
    <w:rsid w:val="004B0D1E"/>
    <w:rsid w:val="004B2218"/>
    <w:rsid w:val="004C61D2"/>
    <w:rsid w:val="004D2B01"/>
    <w:rsid w:val="004E6A02"/>
    <w:rsid w:val="004F6718"/>
    <w:rsid w:val="004F757F"/>
    <w:rsid w:val="00511DD9"/>
    <w:rsid w:val="00533A27"/>
    <w:rsid w:val="005444BF"/>
    <w:rsid w:val="00553B9C"/>
    <w:rsid w:val="00563985"/>
    <w:rsid w:val="00564DA2"/>
    <w:rsid w:val="00577342"/>
    <w:rsid w:val="00587706"/>
    <w:rsid w:val="005A7D05"/>
    <w:rsid w:val="005B01A7"/>
    <w:rsid w:val="005B34B6"/>
    <w:rsid w:val="005B5823"/>
    <w:rsid w:val="005B72C3"/>
    <w:rsid w:val="005D7FD0"/>
    <w:rsid w:val="005F5FAB"/>
    <w:rsid w:val="00603099"/>
    <w:rsid w:val="006178EB"/>
    <w:rsid w:val="006225D8"/>
    <w:rsid w:val="00650AC9"/>
    <w:rsid w:val="00652DB7"/>
    <w:rsid w:val="006552BE"/>
    <w:rsid w:val="006610C0"/>
    <w:rsid w:val="006A417E"/>
    <w:rsid w:val="006C1657"/>
    <w:rsid w:val="006C371C"/>
    <w:rsid w:val="006E0FEF"/>
    <w:rsid w:val="006E1C40"/>
    <w:rsid w:val="006E43FD"/>
    <w:rsid w:val="006E4765"/>
    <w:rsid w:val="00707BE5"/>
    <w:rsid w:val="00723CDC"/>
    <w:rsid w:val="00723E4B"/>
    <w:rsid w:val="00724F3E"/>
    <w:rsid w:val="00734084"/>
    <w:rsid w:val="00743B81"/>
    <w:rsid w:val="00751371"/>
    <w:rsid w:val="00755C96"/>
    <w:rsid w:val="00761A24"/>
    <w:rsid w:val="00767A39"/>
    <w:rsid w:val="00771EC7"/>
    <w:rsid w:val="007720AE"/>
    <w:rsid w:val="0077445B"/>
    <w:rsid w:val="0077488C"/>
    <w:rsid w:val="00790C7D"/>
    <w:rsid w:val="007C5A97"/>
    <w:rsid w:val="007E255D"/>
    <w:rsid w:val="0080268D"/>
    <w:rsid w:val="008075C4"/>
    <w:rsid w:val="0085066B"/>
    <w:rsid w:val="008520DE"/>
    <w:rsid w:val="00855B46"/>
    <w:rsid w:val="00860786"/>
    <w:rsid w:val="008648BA"/>
    <w:rsid w:val="00870D94"/>
    <w:rsid w:val="00873081"/>
    <w:rsid w:val="00873794"/>
    <w:rsid w:val="0088280D"/>
    <w:rsid w:val="008845B2"/>
    <w:rsid w:val="008903CA"/>
    <w:rsid w:val="00890F97"/>
    <w:rsid w:val="008B1191"/>
    <w:rsid w:val="008B4E01"/>
    <w:rsid w:val="008B64BF"/>
    <w:rsid w:val="008D6395"/>
    <w:rsid w:val="008E1C98"/>
    <w:rsid w:val="008F1A24"/>
    <w:rsid w:val="008F20DB"/>
    <w:rsid w:val="009067FE"/>
    <w:rsid w:val="00925274"/>
    <w:rsid w:val="00942597"/>
    <w:rsid w:val="009452EA"/>
    <w:rsid w:val="00951E02"/>
    <w:rsid w:val="00952CF6"/>
    <w:rsid w:val="00956717"/>
    <w:rsid w:val="00957DEA"/>
    <w:rsid w:val="00964E74"/>
    <w:rsid w:val="0097563E"/>
    <w:rsid w:val="00975C8A"/>
    <w:rsid w:val="00977B37"/>
    <w:rsid w:val="00984607"/>
    <w:rsid w:val="009917E4"/>
    <w:rsid w:val="009956E7"/>
    <w:rsid w:val="009A297D"/>
    <w:rsid w:val="009A7312"/>
    <w:rsid w:val="009A75AC"/>
    <w:rsid w:val="009B7E30"/>
    <w:rsid w:val="009C1C35"/>
    <w:rsid w:val="009C4479"/>
    <w:rsid w:val="009C44F4"/>
    <w:rsid w:val="009C4934"/>
    <w:rsid w:val="009D3D43"/>
    <w:rsid w:val="009D5B9F"/>
    <w:rsid w:val="009D66AA"/>
    <w:rsid w:val="009E0800"/>
    <w:rsid w:val="009E4BCB"/>
    <w:rsid w:val="009F12FA"/>
    <w:rsid w:val="00A0247A"/>
    <w:rsid w:val="00A03283"/>
    <w:rsid w:val="00A17C8A"/>
    <w:rsid w:val="00A367C5"/>
    <w:rsid w:val="00A53CB5"/>
    <w:rsid w:val="00A6492D"/>
    <w:rsid w:val="00A84C88"/>
    <w:rsid w:val="00AA73CE"/>
    <w:rsid w:val="00AB460C"/>
    <w:rsid w:val="00AB543E"/>
    <w:rsid w:val="00AB66ED"/>
    <w:rsid w:val="00AC0C07"/>
    <w:rsid w:val="00AC0C16"/>
    <w:rsid w:val="00AC554E"/>
    <w:rsid w:val="00AE0ED0"/>
    <w:rsid w:val="00AF4FA2"/>
    <w:rsid w:val="00AF50AF"/>
    <w:rsid w:val="00B02243"/>
    <w:rsid w:val="00B1572B"/>
    <w:rsid w:val="00B32C36"/>
    <w:rsid w:val="00B338B7"/>
    <w:rsid w:val="00B366E9"/>
    <w:rsid w:val="00B43109"/>
    <w:rsid w:val="00B433FA"/>
    <w:rsid w:val="00B61EB6"/>
    <w:rsid w:val="00B763B0"/>
    <w:rsid w:val="00B84CBD"/>
    <w:rsid w:val="00B96FFF"/>
    <w:rsid w:val="00BA7834"/>
    <w:rsid w:val="00BB3B83"/>
    <w:rsid w:val="00BC4FD1"/>
    <w:rsid w:val="00BC7FAD"/>
    <w:rsid w:val="00BD3E65"/>
    <w:rsid w:val="00BD693B"/>
    <w:rsid w:val="00BD6FFD"/>
    <w:rsid w:val="00BE2A38"/>
    <w:rsid w:val="00BE607E"/>
    <w:rsid w:val="00C2499B"/>
    <w:rsid w:val="00C441B1"/>
    <w:rsid w:val="00C44FEE"/>
    <w:rsid w:val="00C460F5"/>
    <w:rsid w:val="00C5118A"/>
    <w:rsid w:val="00C55CFD"/>
    <w:rsid w:val="00C57009"/>
    <w:rsid w:val="00C63F56"/>
    <w:rsid w:val="00C75FB0"/>
    <w:rsid w:val="00C8034D"/>
    <w:rsid w:val="00CA0D0E"/>
    <w:rsid w:val="00CB4929"/>
    <w:rsid w:val="00CF5631"/>
    <w:rsid w:val="00D215ED"/>
    <w:rsid w:val="00D2683A"/>
    <w:rsid w:val="00D3399D"/>
    <w:rsid w:val="00D3442E"/>
    <w:rsid w:val="00D4753F"/>
    <w:rsid w:val="00D54DCD"/>
    <w:rsid w:val="00D65533"/>
    <w:rsid w:val="00D71BC9"/>
    <w:rsid w:val="00D7651E"/>
    <w:rsid w:val="00D77ED9"/>
    <w:rsid w:val="00D85961"/>
    <w:rsid w:val="00D93CE9"/>
    <w:rsid w:val="00D9577F"/>
    <w:rsid w:val="00DA0E61"/>
    <w:rsid w:val="00DA491D"/>
    <w:rsid w:val="00DA7ED2"/>
    <w:rsid w:val="00DB2E41"/>
    <w:rsid w:val="00DB5FA6"/>
    <w:rsid w:val="00DB6D64"/>
    <w:rsid w:val="00DC1ECB"/>
    <w:rsid w:val="00DC3FA2"/>
    <w:rsid w:val="00DC7919"/>
    <w:rsid w:val="00DD4774"/>
    <w:rsid w:val="00DE2E99"/>
    <w:rsid w:val="00E134E0"/>
    <w:rsid w:val="00E13EDE"/>
    <w:rsid w:val="00E1667A"/>
    <w:rsid w:val="00E22688"/>
    <w:rsid w:val="00E2359E"/>
    <w:rsid w:val="00E3164E"/>
    <w:rsid w:val="00E32006"/>
    <w:rsid w:val="00E33E5A"/>
    <w:rsid w:val="00E41807"/>
    <w:rsid w:val="00E51A45"/>
    <w:rsid w:val="00E75F63"/>
    <w:rsid w:val="00E847D9"/>
    <w:rsid w:val="00E87BD6"/>
    <w:rsid w:val="00E969C7"/>
    <w:rsid w:val="00EB273C"/>
    <w:rsid w:val="00EB78C3"/>
    <w:rsid w:val="00EC1079"/>
    <w:rsid w:val="00EC16C8"/>
    <w:rsid w:val="00EC6F0C"/>
    <w:rsid w:val="00ED0379"/>
    <w:rsid w:val="00EE0D90"/>
    <w:rsid w:val="00EE225D"/>
    <w:rsid w:val="00F12A64"/>
    <w:rsid w:val="00F14005"/>
    <w:rsid w:val="00F174FB"/>
    <w:rsid w:val="00F35264"/>
    <w:rsid w:val="00F35D55"/>
    <w:rsid w:val="00F3639D"/>
    <w:rsid w:val="00F411F3"/>
    <w:rsid w:val="00F42376"/>
    <w:rsid w:val="00F46371"/>
    <w:rsid w:val="00F472BD"/>
    <w:rsid w:val="00F5390E"/>
    <w:rsid w:val="00F559BA"/>
    <w:rsid w:val="00F64284"/>
    <w:rsid w:val="00F75E07"/>
    <w:rsid w:val="00F8545D"/>
    <w:rsid w:val="00F90BBE"/>
    <w:rsid w:val="00F942DB"/>
    <w:rsid w:val="00FA0779"/>
    <w:rsid w:val="00FA2678"/>
    <w:rsid w:val="00FA4AA9"/>
    <w:rsid w:val="00FA54F2"/>
    <w:rsid w:val="00FB1DB7"/>
    <w:rsid w:val="00FB4117"/>
    <w:rsid w:val="00FB5E0B"/>
    <w:rsid w:val="01214D6D"/>
    <w:rsid w:val="015F5FA6"/>
    <w:rsid w:val="01627FBA"/>
    <w:rsid w:val="02D60FD9"/>
    <w:rsid w:val="03617D02"/>
    <w:rsid w:val="03630E21"/>
    <w:rsid w:val="04B81056"/>
    <w:rsid w:val="04C81A34"/>
    <w:rsid w:val="05483AF7"/>
    <w:rsid w:val="05EE261B"/>
    <w:rsid w:val="065832D5"/>
    <w:rsid w:val="07063D87"/>
    <w:rsid w:val="075E0CD5"/>
    <w:rsid w:val="08AD5ADE"/>
    <w:rsid w:val="093A544A"/>
    <w:rsid w:val="09F50C4D"/>
    <w:rsid w:val="0A167DB4"/>
    <w:rsid w:val="0A5B1B7A"/>
    <w:rsid w:val="0AE01E4C"/>
    <w:rsid w:val="0C37645E"/>
    <w:rsid w:val="0D372BF0"/>
    <w:rsid w:val="0D856B2E"/>
    <w:rsid w:val="0E192D63"/>
    <w:rsid w:val="0FCA1A7E"/>
    <w:rsid w:val="11850003"/>
    <w:rsid w:val="14285AF3"/>
    <w:rsid w:val="14F87C8B"/>
    <w:rsid w:val="1564280D"/>
    <w:rsid w:val="15957BC0"/>
    <w:rsid w:val="16B60DC2"/>
    <w:rsid w:val="170E2911"/>
    <w:rsid w:val="18212BCC"/>
    <w:rsid w:val="18587F16"/>
    <w:rsid w:val="18A97A58"/>
    <w:rsid w:val="18E94A61"/>
    <w:rsid w:val="1A1D3191"/>
    <w:rsid w:val="1AE71600"/>
    <w:rsid w:val="1B203F00"/>
    <w:rsid w:val="1B5475BF"/>
    <w:rsid w:val="1BC17537"/>
    <w:rsid w:val="1C190DA5"/>
    <w:rsid w:val="1CCB6E4A"/>
    <w:rsid w:val="1D012EB2"/>
    <w:rsid w:val="1D046D2B"/>
    <w:rsid w:val="1D5B0D0C"/>
    <w:rsid w:val="1EA75A9A"/>
    <w:rsid w:val="1FC26480"/>
    <w:rsid w:val="204873DE"/>
    <w:rsid w:val="204E1A46"/>
    <w:rsid w:val="20E8111F"/>
    <w:rsid w:val="21B46604"/>
    <w:rsid w:val="21DA0786"/>
    <w:rsid w:val="22137BF5"/>
    <w:rsid w:val="224A42F8"/>
    <w:rsid w:val="22572722"/>
    <w:rsid w:val="23901E18"/>
    <w:rsid w:val="249D56B8"/>
    <w:rsid w:val="25944EBA"/>
    <w:rsid w:val="2651185F"/>
    <w:rsid w:val="26FC1ADD"/>
    <w:rsid w:val="28E2610E"/>
    <w:rsid w:val="28FE6E4D"/>
    <w:rsid w:val="29FD5F9A"/>
    <w:rsid w:val="2AB31059"/>
    <w:rsid w:val="2C491F74"/>
    <w:rsid w:val="2C574D5E"/>
    <w:rsid w:val="2CCD5FF6"/>
    <w:rsid w:val="2D4115C0"/>
    <w:rsid w:val="2E637D13"/>
    <w:rsid w:val="2ECD081E"/>
    <w:rsid w:val="2F231FC7"/>
    <w:rsid w:val="2F866F11"/>
    <w:rsid w:val="302B0A0D"/>
    <w:rsid w:val="30C644FE"/>
    <w:rsid w:val="30C97413"/>
    <w:rsid w:val="315A1606"/>
    <w:rsid w:val="32A5637D"/>
    <w:rsid w:val="33CF69BA"/>
    <w:rsid w:val="34BD49E2"/>
    <w:rsid w:val="35972596"/>
    <w:rsid w:val="368043F5"/>
    <w:rsid w:val="36F918DE"/>
    <w:rsid w:val="37062688"/>
    <w:rsid w:val="385C1165"/>
    <w:rsid w:val="38F67081"/>
    <w:rsid w:val="39C84FBA"/>
    <w:rsid w:val="3A0A30EF"/>
    <w:rsid w:val="3B692AF2"/>
    <w:rsid w:val="3C7D1918"/>
    <w:rsid w:val="3CA33B28"/>
    <w:rsid w:val="3D31510D"/>
    <w:rsid w:val="3D9E3044"/>
    <w:rsid w:val="3E056DE1"/>
    <w:rsid w:val="3FC23A07"/>
    <w:rsid w:val="4061303C"/>
    <w:rsid w:val="41552C95"/>
    <w:rsid w:val="436968D2"/>
    <w:rsid w:val="45244856"/>
    <w:rsid w:val="45642717"/>
    <w:rsid w:val="456C7DBF"/>
    <w:rsid w:val="465905A3"/>
    <w:rsid w:val="469E416D"/>
    <w:rsid w:val="46A00184"/>
    <w:rsid w:val="471E1549"/>
    <w:rsid w:val="47591B05"/>
    <w:rsid w:val="48481861"/>
    <w:rsid w:val="4880140C"/>
    <w:rsid w:val="48EC59E6"/>
    <w:rsid w:val="49650DFB"/>
    <w:rsid w:val="4991496A"/>
    <w:rsid w:val="4A2D30F1"/>
    <w:rsid w:val="4C672760"/>
    <w:rsid w:val="4C9C4D96"/>
    <w:rsid w:val="4E3A2A35"/>
    <w:rsid w:val="4F261012"/>
    <w:rsid w:val="4FC72B70"/>
    <w:rsid w:val="5173334E"/>
    <w:rsid w:val="51C02148"/>
    <w:rsid w:val="51C2065B"/>
    <w:rsid w:val="525B0E7F"/>
    <w:rsid w:val="52D777B4"/>
    <w:rsid w:val="536F0322"/>
    <w:rsid w:val="539E3302"/>
    <w:rsid w:val="53CF763D"/>
    <w:rsid w:val="54EE73CD"/>
    <w:rsid w:val="558F21F7"/>
    <w:rsid w:val="56AE0456"/>
    <w:rsid w:val="58154D3C"/>
    <w:rsid w:val="582006D0"/>
    <w:rsid w:val="58871063"/>
    <w:rsid w:val="58DC53AC"/>
    <w:rsid w:val="59133626"/>
    <w:rsid w:val="595863DB"/>
    <w:rsid w:val="5A1A7253"/>
    <w:rsid w:val="5B8F7908"/>
    <w:rsid w:val="5B932041"/>
    <w:rsid w:val="5C213F8A"/>
    <w:rsid w:val="5E331180"/>
    <w:rsid w:val="5EC45330"/>
    <w:rsid w:val="5EC73684"/>
    <w:rsid w:val="5F3E60A5"/>
    <w:rsid w:val="5F527DD8"/>
    <w:rsid w:val="60436E6F"/>
    <w:rsid w:val="61307B39"/>
    <w:rsid w:val="613D7349"/>
    <w:rsid w:val="635C79B6"/>
    <w:rsid w:val="65804F51"/>
    <w:rsid w:val="65B718BB"/>
    <w:rsid w:val="661C6231"/>
    <w:rsid w:val="66957EC0"/>
    <w:rsid w:val="675F39DD"/>
    <w:rsid w:val="68795D72"/>
    <w:rsid w:val="68FF726E"/>
    <w:rsid w:val="6A1E6DC4"/>
    <w:rsid w:val="6B821AD9"/>
    <w:rsid w:val="6C903FA7"/>
    <w:rsid w:val="6D411C93"/>
    <w:rsid w:val="6D51323B"/>
    <w:rsid w:val="6F3734C0"/>
    <w:rsid w:val="6F786019"/>
    <w:rsid w:val="713A32B4"/>
    <w:rsid w:val="71B86495"/>
    <w:rsid w:val="7206554A"/>
    <w:rsid w:val="72726962"/>
    <w:rsid w:val="73A6340E"/>
    <w:rsid w:val="76D4057E"/>
    <w:rsid w:val="79342069"/>
    <w:rsid w:val="793854CE"/>
    <w:rsid w:val="796E1778"/>
    <w:rsid w:val="7A3014EC"/>
    <w:rsid w:val="7A632A12"/>
    <w:rsid w:val="7AC20B9D"/>
    <w:rsid w:val="7B344E07"/>
    <w:rsid w:val="7C512C76"/>
    <w:rsid w:val="7C9E7C60"/>
    <w:rsid w:val="7CA84DBE"/>
    <w:rsid w:val="7D053466"/>
    <w:rsid w:val="7E6C0FB6"/>
    <w:rsid w:val="7F3E459E"/>
    <w:rsid w:val="7FE1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6" w:semiHidden="0" w:name="heading 1"/>
    <w:lsdException w:qFormat="1" w:unhideWhenUsed="0" w:uiPriority="6" w:semiHidden="0" w:name="heading 2"/>
    <w:lsdException w:qFormat="1" w:unhideWhenUsed="0" w:uiPriority="6" w:semiHidden="0" w:name="heading 3"/>
    <w:lsdException w:qFormat="1" w:unhideWhenUsed="0" w:uiPriority="6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4" w:semiHidden="0" w:name="toc 1"/>
    <w:lsdException w:qFormat="1" w:unhideWhenUsed="0" w:uiPriority="4" w:semiHidden="0" w:name="toc 2"/>
    <w:lsdException w:qFormat="1" w:unhideWhenUsed="0" w:uiPriority="4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6" w:semiHidden="0" w:name="annotation text"/>
    <w:lsdException w:qFormat="1" w:unhideWhenUsed="0" w:uiPriority="6" w:semiHidden="0" w:name="header"/>
    <w:lsdException w:qFormat="1" w:unhideWhenUsed="0" w:uiPriority="6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6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7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7" w:semiHidden="0" w:name="Hyperlink"/>
    <w:lsdException w:unhideWhenUsed="0" w:uiPriority="0" w:semiHidden="0" w:name="FollowedHyperlink"/>
    <w:lsdException w:qFormat="1" w:unhideWhenUsed="0" w:uiPriority="7" w:semiHidden="0" w:name="Strong"/>
    <w:lsdException w:qFormat="1" w:unhideWhenUsed="0" w:uiPriority="0" w:semiHidden="0" w:name="Emphasis"/>
    <w:lsdException w:qFormat="1" w:unhideWhenUsed="0" w:uiPriority="6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6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2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Calibri" w:hAnsi="Calibri" w:eastAsia="宋体" w:cs="Calibri"/>
      <w:color w:val="000000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6"/>
    <w:pPr>
      <w:keepNext/>
      <w:keepLines/>
      <w:spacing w:before="340" w:after="330" w:line="576" w:lineRule="auto"/>
      <w:outlineLvl w:val="0"/>
    </w:pPr>
    <w:rPr>
      <w:b/>
      <w:sz w:val="44"/>
      <w:szCs w:val="44"/>
    </w:rPr>
  </w:style>
  <w:style w:type="paragraph" w:styleId="3">
    <w:name w:val="heading 2"/>
    <w:basedOn w:val="1"/>
    <w:next w:val="1"/>
    <w:qFormat/>
    <w:uiPriority w:val="6"/>
    <w:pPr>
      <w:keepNext/>
      <w:keepLines/>
      <w:spacing w:before="260" w:after="260" w:line="415" w:lineRule="auto"/>
      <w:outlineLvl w:val="1"/>
    </w:pPr>
    <w:rPr>
      <w:rFonts w:ascii="Calibri Light" w:hAnsi="Calibri Light" w:cs="Calibri Light"/>
      <w:b/>
      <w:sz w:val="32"/>
      <w:szCs w:val="32"/>
    </w:rPr>
  </w:style>
  <w:style w:type="paragraph" w:styleId="4">
    <w:name w:val="heading 3"/>
    <w:basedOn w:val="1"/>
    <w:next w:val="1"/>
    <w:qFormat/>
    <w:uiPriority w:val="6"/>
    <w:pPr>
      <w:keepNext/>
      <w:keepLines/>
      <w:spacing w:before="260" w:after="260" w:line="415" w:lineRule="auto"/>
      <w:outlineLvl w:val="2"/>
    </w:pPr>
    <w:rPr>
      <w:b/>
      <w:sz w:val="32"/>
      <w:szCs w:val="32"/>
    </w:rPr>
  </w:style>
  <w:style w:type="paragraph" w:styleId="5">
    <w:name w:val="heading 4"/>
    <w:basedOn w:val="1"/>
    <w:next w:val="1"/>
    <w:qFormat/>
    <w:uiPriority w:val="6"/>
    <w:pPr>
      <w:keepNext/>
      <w:keepLines/>
      <w:spacing w:before="280" w:after="290" w:line="374" w:lineRule="auto"/>
      <w:outlineLvl w:val="3"/>
    </w:pPr>
    <w:rPr>
      <w:rFonts w:ascii="Calibri Light" w:hAnsi="Calibri Light" w:cs="Calibri Light"/>
      <w:b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qFormat/>
    <w:uiPriority w:val="6"/>
    <w:rPr>
      <w:rFonts w:ascii="宋体" w:hAnsi="宋体"/>
      <w:kern w:val="1"/>
      <w:sz w:val="18"/>
      <w:szCs w:val="18"/>
      <w:lang w:val="zh-CN"/>
    </w:rPr>
  </w:style>
  <w:style w:type="paragraph" w:styleId="7">
    <w:name w:val="annotation text"/>
    <w:basedOn w:val="1"/>
    <w:qFormat/>
    <w:uiPriority w:val="6"/>
    <w:pPr>
      <w:jc w:val="left"/>
    </w:pPr>
    <w:rPr>
      <w:kern w:val="1"/>
    </w:rPr>
  </w:style>
  <w:style w:type="paragraph" w:styleId="8">
    <w:name w:val="toc 3"/>
    <w:basedOn w:val="1"/>
    <w:next w:val="1"/>
    <w:qFormat/>
    <w:uiPriority w:val="4"/>
    <w:pPr>
      <w:ind w:left="840"/>
    </w:pPr>
    <w:rPr>
      <w:kern w:val="1"/>
    </w:rPr>
  </w:style>
  <w:style w:type="paragraph" w:styleId="9">
    <w:name w:val="Date"/>
    <w:basedOn w:val="1"/>
    <w:next w:val="1"/>
    <w:qFormat/>
    <w:uiPriority w:val="7"/>
    <w:pPr>
      <w:ind w:left="100"/>
    </w:pPr>
    <w:rPr>
      <w:kern w:val="1"/>
    </w:rPr>
  </w:style>
  <w:style w:type="paragraph" w:styleId="10">
    <w:name w:val="Balloon Text"/>
    <w:basedOn w:val="1"/>
    <w:qFormat/>
    <w:uiPriority w:val="6"/>
    <w:rPr>
      <w:sz w:val="18"/>
      <w:szCs w:val="18"/>
      <w:lang w:val="zh-CN"/>
    </w:rPr>
  </w:style>
  <w:style w:type="paragraph" w:styleId="11">
    <w:name w:val="footer"/>
    <w:basedOn w:val="1"/>
    <w:qFormat/>
    <w:uiPriority w:val="6"/>
    <w:pPr>
      <w:tabs>
        <w:tab w:val="center" w:pos="4153"/>
        <w:tab w:val="right" w:pos="8305"/>
      </w:tabs>
      <w:jc w:val="left"/>
    </w:pPr>
    <w:rPr>
      <w:sz w:val="18"/>
      <w:szCs w:val="18"/>
      <w:lang w:val="zh-CN"/>
    </w:rPr>
  </w:style>
  <w:style w:type="paragraph" w:styleId="12">
    <w:name w:val="header"/>
    <w:basedOn w:val="1"/>
    <w:qFormat/>
    <w:uiPriority w:val="6"/>
    <w:pPr>
      <w:tabs>
        <w:tab w:val="center" w:pos="4153"/>
        <w:tab w:val="right" w:pos="8305"/>
      </w:tabs>
      <w:jc w:val="center"/>
    </w:pPr>
    <w:rPr>
      <w:sz w:val="18"/>
      <w:szCs w:val="18"/>
      <w:lang w:val="zh-CN"/>
    </w:rPr>
  </w:style>
  <w:style w:type="paragraph" w:styleId="13">
    <w:name w:val="toc 1"/>
    <w:basedOn w:val="1"/>
    <w:next w:val="1"/>
    <w:qFormat/>
    <w:uiPriority w:val="4"/>
    <w:rPr>
      <w:kern w:val="1"/>
    </w:rPr>
  </w:style>
  <w:style w:type="paragraph" w:styleId="14">
    <w:name w:val="toc 2"/>
    <w:basedOn w:val="1"/>
    <w:next w:val="1"/>
    <w:qFormat/>
    <w:uiPriority w:val="4"/>
    <w:pPr>
      <w:ind w:left="420"/>
    </w:pPr>
    <w:rPr>
      <w:kern w:val="1"/>
    </w:rPr>
  </w:style>
  <w:style w:type="paragraph" w:styleId="1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7"/>
    <w:rPr>
      <w:b/>
    </w:rPr>
  </w:style>
  <w:style w:type="character" w:styleId="20">
    <w:name w:val="Hyperlink"/>
    <w:qFormat/>
    <w:uiPriority w:val="7"/>
    <w:rPr>
      <w:color w:val="0563C1"/>
      <w:u w:val="single"/>
    </w:rPr>
  </w:style>
  <w:style w:type="character" w:styleId="21">
    <w:name w:val="annotation reference"/>
    <w:qFormat/>
    <w:uiPriority w:val="6"/>
    <w:rPr>
      <w:sz w:val="21"/>
      <w:szCs w:val="21"/>
    </w:rPr>
  </w:style>
  <w:style w:type="character" w:customStyle="1" w:styleId="22">
    <w:name w:val="批注文字 Char"/>
    <w:basedOn w:val="18"/>
    <w:qFormat/>
    <w:uiPriority w:val="0"/>
  </w:style>
  <w:style w:type="character" w:customStyle="1" w:styleId="23">
    <w:name w:val="批注框文本 Char"/>
    <w:qFormat/>
    <w:uiPriority w:val="0"/>
    <w:rPr>
      <w:sz w:val="18"/>
      <w:szCs w:val="18"/>
    </w:rPr>
  </w:style>
  <w:style w:type="character" w:customStyle="1" w:styleId="24">
    <w:name w:val="apple-converted-space"/>
    <w:basedOn w:val="18"/>
    <w:qFormat/>
    <w:uiPriority w:val="7"/>
  </w:style>
  <w:style w:type="character" w:customStyle="1" w:styleId="25">
    <w:name w:val="页脚 Char"/>
    <w:qFormat/>
    <w:uiPriority w:val="2"/>
    <w:rPr>
      <w:sz w:val="18"/>
      <w:szCs w:val="18"/>
    </w:rPr>
  </w:style>
  <w:style w:type="character" w:customStyle="1" w:styleId="26">
    <w:name w:val="标题 4 Char"/>
    <w:qFormat/>
    <w:uiPriority w:val="2"/>
    <w:rPr>
      <w:rFonts w:ascii="Calibri Light" w:hAnsi="Calibri Light" w:eastAsia="宋体" w:cs="Times New Roman"/>
      <w:b/>
      <w:sz w:val="28"/>
      <w:szCs w:val="28"/>
    </w:rPr>
  </w:style>
  <w:style w:type="character" w:customStyle="1" w:styleId="27">
    <w:name w:val="日期 Char"/>
    <w:basedOn w:val="18"/>
    <w:qFormat/>
    <w:uiPriority w:val="2"/>
  </w:style>
  <w:style w:type="character" w:customStyle="1" w:styleId="28">
    <w:name w:val="标题 3 Char"/>
    <w:qFormat/>
    <w:uiPriority w:val="2"/>
    <w:rPr>
      <w:b/>
      <w:sz w:val="32"/>
      <w:szCs w:val="32"/>
    </w:rPr>
  </w:style>
  <w:style w:type="character" w:customStyle="1" w:styleId="29">
    <w:name w:val="页眉 Char"/>
    <w:qFormat/>
    <w:uiPriority w:val="2"/>
    <w:rPr>
      <w:sz w:val="18"/>
      <w:szCs w:val="18"/>
    </w:rPr>
  </w:style>
  <w:style w:type="character" w:customStyle="1" w:styleId="30">
    <w:name w:val="标题 2 Char"/>
    <w:qFormat/>
    <w:uiPriority w:val="6"/>
    <w:rPr>
      <w:rFonts w:ascii="Calibri Light" w:hAnsi="Calibri Light" w:eastAsia="宋体" w:cs="Times New Roman"/>
      <w:b/>
      <w:sz w:val="32"/>
      <w:szCs w:val="32"/>
    </w:rPr>
  </w:style>
  <w:style w:type="character" w:customStyle="1" w:styleId="31">
    <w:name w:val="文档结构图 Char"/>
    <w:qFormat/>
    <w:uiPriority w:val="0"/>
    <w:rPr>
      <w:rFonts w:ascii="宋体" w:hAnsi="宋体"/>
      <w:kern w:val="1"/>
      <w:sz w:val="18"/>
      <w:szCs w:val="18"/>
    </w:rPr>
  </w:style>
  <w:style w:type="character" w:customStyle="1" w:styleId="32">
    <w:name w:val="标题 1 Char"/>
    <w:qFormat/>
    <w:uiPriority w:val="2"/>
    <w:rPr>
      <w:b/>
      <w:kern w:val="1"/>
      <w:sz w:val="44"/>
      <w:szCs w:val="44"/>
    </w:rPr>
  </w:style>
  <w:style w:type="paragraph" w:styleId="33">
    <w:name w:val="List Paragraph"/>
    <w:basedOn w:val="1"/>
    <w:qFormat/>
    <w:uiPriority w:val="7"/>
    <w:pPr>
      <w:ind w:firstLine="420"/>
    </w:pPr>
    <w:rPr>
      <w:kern w:val="1"/>
    </w:rPr>
  </w:style>
  <w:style w:type="paragraph" w:styleId="34">
    <w:name w:val="No Spacing"/>
    <w:qFormat/>
    <w:uiPriority w:val="2"/>
    <w:pPr>
      <w:widowControl w:val="0"/>
      <w:jc w:val="both"/>
    </w:pPr>
    <w:rPr>
      <w:rFonts w:ascii="Calibri" w:hAnsi="Calibri" w:eastAsia="宋体" w:cs="Calibri"/>
      <w:color w:val="000000"/>
      <w:kern w:val="1"/>
      <w:sz w:val="21"/>
      <w:szCs w:val="22"/>
      <w:lang w:val="en-US" w:eastAsia="zh-CN" w:bidi="ar-SA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36">
    <w:name w:val="TOC Heading"/>
    <w:basedOn w:val="2"/>
    <w:next w:val="1"/>
    <w:qFormat/>
    <w:uiPriority w:val="4"/>
    <w:pPr>
      <w:widowControl/>
      <w:spacing w:before="240" w:after="0" w:line="257" w:lineRule="auto"/>
      <w:jc w:val="left"/>
      <w:outlineLvl w:val="9"/>
    </w:pPr>
    <w:rPr>
      <w:rFonts w:ascii="Calibri Light" w:hAnsi="Calibri Light" w:cs="Times New Roman"/>
      <w:b w:val="0"/>
      <w:color w:val="2E74B5"/>
      <w:sz w:val="32"/>
      <w:szCs w:val="32"/>
      <w:lang w:val="zh-CN"/>
    </w:rPr>
  </w:style>
  <w:style w:type="paragraph" w:customStyle="1" w:styleId="37">
    <w:name w:val="列出段落1"/>
    <w:basedOn w:val="1"/>
    <w:qFormat/>
    <w:uiPriority w:val="34"/>
    <w:pPr>
      <w:ind w:firstLine="420" w:firstLineChars="200"/>
    </w:pPr>
    <w:rPr>
      <w:rFonts w:cs="Times New Roman"/>
      <w:color w:val="auto"/>
      <w:kern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14</Pages>
  <Words>1066</Words>
  <Characters>6080</Characters>
  <Lines>50</Lines>
  <Paragraphs>14</Paragraphs>
  <TotalTime>1</TotalTime>
  <ScaleCrop>false</ScaleCrop>
  <LinksUpToDate>false</LinksUpToDate>
  <CharactersWithSpaces>7132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2018-05-30T03:14:00Z</dcterms:created>
  <dc:creator>zj</dc:creator>
  <cp:lastModifiedBy>吴忠维</cp:lastModifiedBy>
  <cp:lastPrinted>2021-04-28T07:01:00Z</cp:lastPrinted>
  <dcterms:modified xsi:type="dcterms:W3CDTF">2021-09-03T06:51:16Z</dcterms:modified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